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51"/>
        <w:tblW w:w="10785" w:type="dxa"/>
        <w:tblLook w:val="04A0"/>
      </w:tblPr>
      <w:tblGrid>
        <w:gridCol w:w="10785"/>
      </w:tblGrid>
      <w:tr w:rsidR="00FD43D5" w:rsidRPr="001945F6" w:rsidTr="00457569">
        <w:trPr>
          <w:trHeight w:val="3402"/>
        </w:trPr>
        <w:tc>
          <w:tcPr>
            <w:tcW w:w="10785" w:type="dxa"/>
            <w:hideMark/>
          </w:tcPr>
          <w:p w:rsidR="00FD43D5" w:rsidRPr="00457569" w:rsidRDefault="00FD43D5" w:rsidP="00457569">
            <w:pPr>
              <w:bidi/>
              <w:spacing w:after="0" w:line="240" w:lineRule="auto"/>
              <w:jc w:val="center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575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الجمهوريـــة الجزائريـة الديمقراطيـة الشعبـيـــة</w:t>
            </w:r>
          </w:p>
          <w:p w:rsidR="00FD43D5" w:rsidRPr="00457569" w:rsidRDefault="00FD43D5" w:rsidP="00457569">
            <w:pPr>
              <w:bidi/>
              <w:spacing w:after="0" w:line="240" w:lineRule="auto"/>
              <w:ind w:left="93"/>
              <w:jc w:val="center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575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 التعليــــــــم العالــــــــي والبحـــــث العلمــــــــي</w:t>
            </w:r>
          </w:p>
          <w:p w:rsidR="00FD43D5" w:rsidRPr="00457569" w:rsidRDefault="00C42D89" w:rsidP="00457569">
            <w:pPr>
              <w:spacing w:after="0" w:line="240" w:lineRule="auto"/>
              <w:jc w:val="center"/>
              <w:outlineLvl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C42D89">
              <w:rPr>
                <w:rFonts w:ascii="Sakkal Majalla" w:hAnsi="Sakkal Majalla" w:cs="Sakkal Majalla"/>
                <w:noProof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332.2pt;margin-top:21.2pt;width:201.1pt;height:83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" stroked="f">
                  <v:textbox style="mso-next-textbox:#Zone de texte 12">
                    <w:txbxContent>
                      <w:p w:rsidR="00FD43D5" w:rsidRPr="00FD43D5" w:rsidRDefault="00FD43D5" w:rsidP="00FD43D5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المـركـز الجـامعـي مرسلي عبد الله</w:t>
                        </w: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-</w:t>
                        </w: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تيبازة</w:t>
                        </w:r>
                      </w:p>
                      <w:p w:rsidR="00FD43D5" w:rsidRPr="00FD43D5" w:rsidRDefault="00FD43D5" w:rsidP="00FD43D5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معهد العلوم الاجتماعية والإنسانية</w:t>
                        </w:r>
                      </w:p>
                      <w:p w:rsidR="00FD43D5" w:rsidRPr="00FD43D5" w:rsidRDefault="00FD43D5" w:rsidP="00FD43D5">
                        <w:pPr>
                          <w:bidi/>
                          <w:spacing w:after="0"/>
                          <w:rPr>
                            <w:rFonts w:ascii="Sakkal Majalla" w:eastAsia="Calibri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D43D5">
                          <w:rPr>
                            <w:rFonts w:ascii="Sakkal Majalla" w:eastAsia="Calibri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قسم العلوم الإنسانية</w:t>
                        </w:r>
                      </w:p>
                      <w:p w:rsidR="00FD43D5" w:rsidRDefault="00FD43D5" w:rsidP="00FD43D5">
                        <w:pPr>
                          <w:bidi/>
                          <w:spacing w:after="0" w:line="240" w:lineRule="auto"/>
                          <w:jc w:val="both"/>
                          <w:rPr>
                            <w:rFonts w:ascii="Sakkal Majalla" w:hAnsi="Sakkal Majalla" w:cs="Sultan normal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  <w:p w:rsidR="00FD43D5" w:rsidRPr="001945F6" w:rsidRDefault="00FD43D5" w:rsidP="00FD43D5">
                        <w:pPr>
                          <w:bidi/>
                          <w:spacing w:after="0" w:line="240" w:lineRule="auto"/>
                          <w:jc w:val="both"/>
                          <w:rPr>
                            <w:rFonts w:ascii="Sakkal Majalla" w:hAnsi="Sakkal Majalla" w:cs="Sultan normal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  <w:p w:rsidR="00FD43D5" w:rsidRDefault="00FD43D5" w:rsidP="00FD43D5"/>
                    </w:txbxContent>
                  </v:textbox>
                  <w10:wrap type="square"/>
                </v:shape>
              </w:pict>
            </w:r>
          </w:p>
          <w:p w:rsidR="00FD43D5" w:rsidRPr="00457569" w:rsidRDefault="00FD43D5" w:rsidP="00457569">
            <w:pPr>
              <w:spacing w:after="0" w:line="240" w:lineRule="auto"/>
              <w:jc w:val="right"/>
              <w:outlineLvl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:rsidR="00FD43D5" w:rsidRPr="001945F6" w:rsidRDefault="00457569" w:rsidP="00457569">
            <w:pPr>
              <w:tabs>
                <w:tab w:val="left" w:pos="510"/>
              </w:tabs>
              <w:spacing w:after="0" w:line="240" w:lineRule="auto"/>
              <w:outlineLvl w:val="0"/>
              <w:rPr>
                <w:rFonts w:ascii="Lucida Calligraphy" w:hAnsi="Lucida Calligraphy" w:cs="Sultan normal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ab/>
            </w:r>
          </w:p>
        </w:tc>
      </w:tr>
    </w:tbl>
    <w:p w:rsidR="00C227AD" w:rsidRDefault="00C40259" w:rsidP="00701541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</w:t>
      </w:r>
      <w:r w:rsidR="00457569" w:rsidRPr="00FD43D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لديون السداسي </w:t>
      </w:r>
      <w:r w:rsidR="00966AD9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الأول</w:t>
      </w:r>
      <w:r w:rsidR="00457569" w:rsidRPr="00FD43D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/ دورة </w:t>
      </w:r>
      <w:r w:rsidR="0070154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عادية</w:t>
      </w:r>
      <w:r w:rsidR="003566B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2024/2025</w:t>
      </w:r>
    </w:p>
    <w:p w:rsidR="006A419A" w:rsidRPr="00FD43D5" w:rsidRDefault="006A419A" w:rsidP="006A419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السنة الثانية تاريخ عام</w:t>
      </w:r>
    </w:p>
    <w:tbl>
      <w:tblPr>
        <w:tblStyle w:val="Grilledutableau"/>
        <w:tblW w:w="5000" w:type="pct"/>
        <w:jc w:val="right"/>
        <w:tblLook w:val="04A0"/>
      </w:tblPr>
      <w:tblGrid>
        <w:gridCol w:w="1949"/>
        <w:gridCol w:w="1703"/>
        <w:gridCol w:w="3420"/>
        <w:gridCol w:w="2216"/>
      </w:tblGrid>
      <w:tr w:rsidR="00F16126" w:rsidTr="006A419A">
        <w:trPr>
          <w:jc w:val="right"/>
        </w:trPr>
        <w:tc>
          <w:tcPr>
            <w:tcW w:w="1049" w:type="pct"/>
          </w:tcPr>
          <w:p w:rsidR="00F16126" w:rsidRDefault="00F16126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ملاحظة</w:t>
            </w:r>
          </w:p>
        </w:tc>
        <w:tc>
          <w:tcPr>
            <w:tcW w:w="917" w:type="pct"/>
          </w:tcPr>
          <w:p w:rsidR="00F16126" w:rsidRDefault="00F16126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العلامة</w:t>
            </w:r>
          </w:p>
        </w:tc>
        <w:tc>
          <w:tcPr>
            <w:tcW w:w="1841" w:type="pct"/>
          </w:tcPr>
          <w:p w:rsidR="00F16126" w:rsidRDefault="00F16126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الاسم واللقب </w:t>
            </w:r>
          </w:p>
        </w:tc>
        <w:tc>
          <w:tcPr>
            <w:tcW w:w="1193" w:type="pct"/>
          </w:tcPr>
          <w:p w:rsidR="00F16126" w:rsidRDefault="00F16126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المقياس </w:t>
            </w:r>
          </w:p>
        </w:tc>
      </w:tr>
      <w:tr w:rsidR="00FC7BC5" w:rsidTr="006A419A">
        <w:trPr>
          <w:jc w:val="right"/>
        </w:trPr>
        <w:tc>
          <w:tcPr>
            <w:tcW w:w="1049" w:type="pct"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FC7BC5" w:rsidRDefault="006A419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6.5</w:t>
            </w:r>
          </w:p>
        </w:tc>
        <w:tc>
          <w:tcPr>
            <w:tcW w:w="1841" w:type="pct"/>
          </w:tcPr>
          <w:p w:rsidR="00FC7BC5" w:rsidRDefault="006A419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براهمي اكرام</w:t>
            </w:r>
          </w:p>
        </w:tc>
        <w:tc>
          <w:tcPr>
            <w:tcW w:w="1193" w:type="pct"/>
            <w:vMerge w:val="restart"/>
          </w:tcPr>
          <w:p w:rsidR="00FC7BC5" w:rsidRDefault="006A419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مغرب قديم</w:t>
            </w:r>
          </w:p>
        </w:tc>
      </w:tr>
      <w:tr w:rsidR="00FC7BC5" w:rsidTr="006A419A">
        <w:trPr>
          <w:jc w:val="right"/>
        </w:trPr>
        <w:tc>
          <w:tcPr>
            <w:tcW w:w="1049" w:type="pct"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FC7BC5" w:rsidRDefault="006A419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841" w:type="pct"/>
          </w:tcPr>
          <w:p w:rsidR="00FC7BC5" w:rsidRDefault="006A419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حدوش عبد الغني</w:t>
            </w:r>
          </w:p>
        </w:tc>
        <w:tc>
          <w:tcPr>
            <w:tcW w:w="1193" w:type="pct"/>
            <w:vMerge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</w:tr>
      <w:tr w:rsidR="00FC7BC5" w:rsidTr="006A419A">
        <w:trPr>
          <w:jc w:val="right"/>
        </w:trPr>
        <w:tc>
          <w:tcPr>
            <w:tcW w:w="1049" w:type="pct"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FC7BC5" w:rsidRDefault="006A419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3.5</w:t>
            </w:r>
          </w:p>
        </w:tc>
        <w:tc>
          <w:tcPr>
            <w:tcW w:w="1841" w:type="pct"/>
          </w:tcPr>
          <w:p w:rsidR="00FC7BC5" w:rsidRDefault="006A419A" w:rsidP="006A419A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سايح أمال</w:t>
            </w:r>
          </w:p>
        </w:tc>
        <w:tc>
          <w:tcPr>
            <w:tcW w:w="1193" w:type="pct"/>
            <w:vMerge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</w:tr>
      <w:tr w:rsidR="00792F2E" w:rsidTr="006A419A">
        <w:trPr>
          <w:jc w:val="right"/>
        </w:trPr>
        <w:tc>
          <w:tcPr>
            <w:tcW w:w="1049" w:type="pct"/>
          </w:tcPr>
          <w:p w:rsidR="00792F2E" w:rsidRDefault="00792F2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792F2E" w:rsidRDefault="006A419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7.5</w:t>
            </w:r>
          </w:p>
        </w:tc>
        <w:tc>
          <w:tcPr>
            <w:tcW w:w="1841" w:type="pct"/>
          </w:tcPr>
          <w:p w:rsidR="00792F2E" w:rsidRDefault="006A419A" w:rsidP="00272235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عادل ايناس</w:t>
            </w:r>
          </w:p>
        </w:tc>
        <w:tc>
          <w:tcPr>
            <w:tcW w:w="1193" w:type="pct"/>
            <w:vMerge/>
          </w:tcPr>
          <w:p w:rsidR="00792F2E" w:rsidRDefault="00792F2E" w:rsidP="00F16126">
            <w:pPr>
              <w:bidi/>
              <w:rPr>
                <w:lang w:bidi="ar-DZ"/>
              </w:rPr>
            </w:pPr>
          </w:p>
        </w:tc>
      </w:tr>
      <w:tr w:rsidR="00F16126" w:rsidTr="006A419A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F16126" w:rsidRDefault="00F16126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F16126" w:rsidRDefault="00F16126" w:rsidP="00F16126">
            <w:pPr>
              <w:bidi/>
              <w:rPr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F16126" w:rsidRDefault="00F16126" w:rsidP="00F16126">
            <w:pPr>
              <w:bidi/>
              <w:rPr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F16126" w:rsidRDefault="00F16126" w:rsidP="00F16126">
            <w:pPr>
              <w:bidi/>
              <w:rPr>
                <w:lang w:bidi="ar-DZ"/>
              </w:rPr>
            </w:pPr>
          </w:p>
        </w:tc>
      </w:tr>
      <w:tr w:rsidR="00302E59" w:rsidTr="006A419A">
        <w:trPr>
          <w:jc w:val="right"/>
        </w:trPr>
        <w:tc>
          <w:tcPr>
            <w:tcW w:w="1049" w:type="pct"/>
          </w:tcPr>
          <w:p w:rsidR="00302E59" w:rsidRDefault="00302E5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302E59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12.5</w:t>
            </w:r>
          </w:p>
        </w:tc>
        <w:tc>
          <w:tcPr>
            <w:tcW w:w="1841" w:type="pct"/>
          </w:tcPr>
          <w:p w:rsidR="00302E59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تيكاروشين الهام</w:t>
            </w:r>
          </w:p>
        </w:tc>
        <w:tc>
          <w:tcPr>
            <w:tcW w:w="1193" w:type="pct"/>
            <w:vMerge w:val="restart"/>
          </w:tcPr>
          <w:p w:rsidR="00302E59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انجليزية</w:t>
            </w:r>
          </w:p>
        </w:tc>
      </w:tr>
      <w:tr w:rsidR="00302E59" w:rsidTr="006A419A">
        <w:trPr>
          <w:jc w:val="right"/>
        </w:trPr>
        <w:tc>
          <w:tcPr>
            <w:tcW w:w="1049" w:type="pct"/>
          </w:tcPr>
          <w:p w:rsidR="00302E59" w:rsidRDefault="00302E5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302E59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16</w:t>
            </w:r>
          </w:p>
        </w:tc>
        <w:tc>
          <w:tcPr>
            <w:tcW w:w="1841" w:type="pct"/>
          </w:tcPr>
          <w:p w:rsidR="00302E59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فراح مريم</w:t>
            </w:r>
          </w:p>
        </w:tc>
        <w:tc>
          <w:tcPr>
            <w:tcW w:w="1193" w:type="pct"/>
            <w:vMerge/>
          </w:tcPr>
          <w:p w:rsidR="00302E59" w:rsidRDefault="00302E59" w:rsidP="00F16126">
            <w:pPr>
              <w:bidi/>
              <w:rPr>
                <w:lang w:bidi="ar-DZ"/>
              </w:rPr>
            </w:pPr>
          </w:p>
        </w:tc>
      </w:tr>
      <w:tr w:rsidR="00820382" w:rsidTr="006A419A">
        <w:trPr>
          <w:jc w:val="right"/>
        </w:trPr>
        <w:tc>
          <w:tcPr>
            <w:tcW w:w="1049" w:type="pct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820382" w:rsidRDefault="00966F5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14.5</w:t>
            </w:r>
          </w:p>
        </w:tc>
        <w:tc>
          <w:tcPr>
            <w:tcW w:w="1841" w:type="pct"/>
          </w:tcPr>
          <w:p w:rsidR="00820382" w:rsidRDefault="001E2752" w:rsidP="00C0205C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عاطة قميرة</w:t>
            </w:r>
          </w:p>
        </w:tc>
        <w:tc>
          <w:tcPr>
            <w:tcW w:w="1193" w:type="pct"/>
            <w:vMerge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</w:tr>
      <w:tr w:rsidR="00820382" w:rsidTr="006A419A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</w:tr>
      <w:tr w:rsidR="00966F5A" w:rsidTr="006A419A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1.5</w:t>
            </w:r>
          </w:p>
        </w:tc>
        <w:tc>
          <w:tcPr>
            <w:tcW w:w="1841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فوزي بلحسن</w:t>
            </w:r>
          </w:p>
        </w:tc>
        <w:tc>
          <w:tcPr>
            <w:tcW w:w="1193" w:type="pct"/>
            <w:vMerge w:val="restar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مصادر تاريخ الجزائر</w:t>
            </w:r>
          </w:p>
        </w:tc>
      </w:tr>
      <w:tr w:rsidR="00966F5A" w:rsidTr="006A419A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بختة حمادن</w:t>
            </w:r>
          </w:p>
        </w:tc>
        <w:tc>
          <w:tcPr>
            <w:tcW w:w="1193" w:type="pct"/>
            <w:vMerge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</w:tr>
      <w:tr w:rsidR="00966F5A" w:rsidTr="006A419A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قادوس شرين</w:t>
            </w:r>
          </w:p>
        </w:tc>
        <w:tc>
          <w:tcPr>
            <w:tcW w:w="1193" w:type="pct"/>
            <w:vMerge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</w:tr>
      <w:tr w:rsidR="00966F5A" w:rsidTr="006A419A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حمرون أيمن</w:t>
            </w:r>
          </w:p>
        </w:tc>
        <w:tc>
          <w:tcPr>
            <w:tcW w:w="1193" w:type="pct"/>
            <w:vMerge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</w:tr>
      <w:tr w:rsidR="00611D85" w:rsidTr="006A419A">
        <w:trPr>
          <w:jc w:val="right"/>
        </w:trPr>
        <w:tc>
          <w:tcPr>
            <w:tcW w:w="1049" w:type="pct"/>
          </w:tcPr>
          <w:p w:rsidR="00611D85" w:rsidRDefault="00611D8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611D85" w:rsidRDefault="001E2752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</w:tcPr>
          <w:p w:rsidR="00611D85" w:rsidRDefault="001E2752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سمار دليلة</w:t>
            </w:r>
          </w:p>
        </w:tc>
        <w:tc>
          <w:tcPr>
            <w:tcW w:w="1193" w:type="pct"/>
            <w:vMerge/>
          </w:tcPr>
          <w:p w:rsidR="00611D85" w:rsidRDefault="00611D85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1E2752" w:rsidRDefault="001E2752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6.5</w:t>
            </w:r>
          </w:p>
        </w:tc>
        <w:tc>
          <w:tcPr>
            <w:tcW w:w="1841" w:type="pct"/>
          </w:tcPr>
          <w:p w:rsidR="001E2752" w:rsidRDefault="001E2752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فراح مريم</w:t>
            </w:r>
          </w:p>
        </w:tc>
        <w:tc>
          <w:tcPr>
            <w:tcW w:w="1193" w:type="pct"/>
            <w:vMerge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966F5A" w:rsidTr="006A419A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</w:tcPr>
          <w:p w:rsidR="00966F5A" w:rsidRDefault="00966F5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شرشور ابتسام</w:t>
            </w:r>
          </w:p>
        </w:tc>
        <w:tc>
          <w:tcPr>
            <w:tcW w:w="1193" w:type="pct"/>
            <w:vMerge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</w:tr>
      <w:tr w:rsidR="00820382" w:rsidTr="006A419A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15.5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حدوش عبد الغني</w:t>
            </w:r>
          </w:p>
        </w:tc>
        <w:tc>
          <w:tcPr>
            <w:tcW w:w="1193" w:type="pct"/>
            <w:vMerge w:val="restar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جغرافيا طبيعية</w:t>
            </w: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11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بلعيدي مريم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موساوي رحاب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26060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عميمر طومة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26060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14.5</w:t>
            </w:r>
          </w:p>
        </w:tc>
        <w:tc>
          <w:tcPr>
            <w:tcW w:w="1841" w:type="pct"/>
            <w:shd w:val="clear" w:color="auto" w:fill="auto"/>
          </w:tcPr>
          <w:p w:rsidR="001E2752" w:rsidRDefault="00260609" w:rsidP="007A2FF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عادل ايناس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26060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تيكاروشين الهام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26060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16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فراح مريم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26060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7.5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7A2FF8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عاطة قميرة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5.5</w:t>
            </w:r>
          </w:p>
        </w:tc>
        <w:tc>
          <w:tcPr>
            <w:tcW w:w="1841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سايح أمال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0.5</w:t>
            </w:r>
          </w:p>
        </w:tc>
        <w:tc>
          <w:tcPr>
            <w:tcW w:w="1841" w:type="pc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دليلة سمار</w:t>
            </w:r>
          </w:p>
        </w:tc>
        <w:tc>
          <w:tcPr>
            <w:tcW w:w="1193" w:type="pct"/>
            <w:vMerge w:val="restar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منهجية وتقنية البحث التاريخي</w:t>
            </w: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841" w:type="pc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عاطة قميرة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841" w:type="pct"/>
            <w:shd w:val="clear" w:color="auto" w:fill="auto"/>
          </w:tcPr>
          <w:p w:rsidR="001E2752" w:rsidRDefault="005A6599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ساحل ندى</w:t>
            </w:r>
          </w:p>
        </w:tc>
        <w:tc>
          <w:tcPr>
            <w:tcW w:w="1193" w:type="pct"/>
            <w:vMerge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مونة سوكحال</w:t>
            </w:r>
          </w:p>
        </w:tc>
        <w:tc>
          <w:tcPr>
            <w:tcW w:w="1193" w:type="pct"/>
            <w:vMerge w:val="restar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تاريخ المغرب الاسلامي والاندلس</w:t>
            </w: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مريم مداوي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موساوي رحاب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فوزي بلحسن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اية عطافي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قادوس شرين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أمال سايح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طيب الرحماني منال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حدوش عبد الغني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عادل ايناس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رضا مناوين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عبلة ازري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مقورة انصاف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</w:tr>
      <w:tr w:rsidR="006B0A39" w:rsidTr="006A419A">
        <w:trPr>
          <w:jc w:val="right"/>
        </w:trPr>
        <w:tc>
          <w:tcPr>
            <w:tcW w:w="1049" w:type="pct"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B0A39" w:rsidRDefault="00647452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5.5</w:t>
            </w:r>
          </w:p>
        </w:tc>
        <w:tc>
          <w:tcPr>
            <w:tcW w:w="1841" w:type="pct"/>
            <w:shd w:val="clear" w:color="auto" w:fill="auto"/>
          </w:tcPr>
          <w:p w:rsidR="006B0A39" w:rsidRDefault="006B0A39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حمزاوي الهام</w:t>
            </w:r>
          </w:p>
        </w:tc>
        <w:tc>
          <w:tcPr>
            <w:tcW w:w="1193" w:type="pct"/>
            <w:vMerge/>
            <w:shd w:val="clear" w:color="auto" w:fill="auto"/>
          </w:tcPr>
          <w:p w:rsidR="006B0A39" w:rsidRDefault="006B0A39" w:rsidP="00F16126">
            <w:pPr>
              <w:bidi/>
              <w:rPr>
                <w:lang w:bidi="ar-DZ"/>
              </w:rPr>
            </w:pPr>
          </w:p>
        </w:tc>
      </w:tr>
      <w:tr w:rsidR="001E2752" w:rsidTr="006A419A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قادوس شرين</w:t>
            </w:r>
          </w:p>
        </w:tc>
        <w:tc>
          <w:tcPr>
            <w:tcW w:w="1193" w:type="pct"/>
            <w:vMerge w:val="restart"/>
            <w:shd w:val="clear" w:color="auto" w:fill="auto"/>
          </w:tcPr>
          <w:p w:rsidR="00A07980" w:rsidRDefault="00A07980" w:rsidP="005A6599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صدر الاسلام الدولة الاموية</w:t>
            </w: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7A2FF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حمزاوي الهام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7A2FF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اية عطافي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أية زايدي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عاطة قميرة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C40259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7A2FF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أمال سايح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مريم بلعيدي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عادل ايناس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06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ازري عبلة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مقورة انصاف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07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جلال ملاك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براهيمي اكرام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فوزي بلحسن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مداوي مريم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مسعود ايناس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ساحل ندى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سعدون سناء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6A419A">
        <w:trPr>
          <w:jc w:val="right"/>
        </w:trPr>
        <w:tc>
          <w:tcPr>
            <w:tcW w:w="1049" w:type="pct"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7980" w:rsidRDefault="00A07980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أميرة موساوي</w:t>
            </w:r>
          </w:p>
        </w:tc>
        <w:tc>
          <w:tcPr>
            <w:tcW w:w="1193" w:type="pct"/>
            <w:vMerge/>
            <w:shd w:val="clear" w:color="auto" w:fill="auto"/>
          </w:tcPr>
          <w:p w:rsidR="00A07980" w:rsidRDefault="00A07980" w:rsidP="00F16126">
            <w:pPr>
              <w:bidi/>
              <w:rPr>
                <w:lang w:bidi="ar-DZ"/>
              </w:rPr>
            </w:pPr>
          </w:p>
        </w:tc>
      </w:tr>
      <w:tr w:rsidR="00A07980" w:rsidTr="007A2FF8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A07980" w:rsidRDefault="00A07980" w:rsidP="007A2FF8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A07980" w:rsidRDefault="00A07980" w:rsidP="007A2FF8">
            <w:pPr>
              <w:bidi/>
              <w:rPr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A07980" w:rsidRDefault="00A07980" w:rsidP="007A2FF8">
            <w:pPr>
              <w:bidi/>
              <w:rPr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A07980" w:rsidRDefault="00A07980" w:rsidP="007A2FF8">
            <w:pPr>
              <w:bidi/>
              <w:rPr>
                <w:lang w:bidi="ar-DZ"/>
              </w:rPr>
            </w:pPr>
          </w:p>
        </w:tc>
      </w:tr>
      <w:tr w:rsidR="00D95AEA" w:rsidTr="006A419A">
        <w:trPr>
          <w:jc w:val="right"/>
        </w:trPr>
        <w:tc>
          <w:tcPr>
            <w:tcW w:w="1049" w:type="pct"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10.5</w:t>
            </w:r>
          </w:p>
        </w:tc>
        <w:tc>
          <w:tcPr>
            <w:tcW w:w="1841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عساني صفاء</w:t>
            </w:r>
          </w:p>
        </w:tc>
        <w:tc>
          <w:tcPr>
            <w:tcW w:w="1193" w:type="pct"/>
            <w:vMerge w:val="restart"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أروبا في العصور الوسطى</w:t>
            </w:r>
          </w:p>
        </w:tc>
      </w:tr>
      <w:tr w:rsidR="00D95AEA" w:rsidTr="006A419A">
        <w:trPr>
          <w:jc w:val="right"/>
        </w:trPr>
        <w:tc>
          <w:tcPr>
            <w:tcW w:w="1049" w:type="pct"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6.5</w:t>
            </w:r>
          </w:p>
        </w:tc>
        <w:tc>
          <w:tcPr>
            <w:tcW w:w="1841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الطيب رحماني منال</w:t>
            </w:r>
          </w:p>
        </w:tc>
        <w:tc>
          <w:tcPr>
            <w:tcW w:w="1193" w:type="pct"/>
            <w:vMerge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</w:tr>
      <w:tr w:rsidR="00D95AEA" w:rsidTr="006A419A">
        <w:trPr>
          <w:jc w:val="right"/>
        </w:trPr>
        <w:tc>
          <w:tcPr>
            <w:tcW w:w="1049" w:type="pct"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سايح أمال</w:t>
            </w:r>
          </w:p>
        </w:tc>
        <w:tc>
          <w:tcPr>
            <w:tcW w:w="1193" w:type="pct"/>
            <w:vMerge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</w:tr>
      <w:tr w:rsidR="00D95AEA" w:rsidTr="006A419A">
        <w:trPr>
          <w:jc w:val="right"/>
        </w:trPr>
        <w:tc>
          <w:tcPr>
            <w:tcW w:w="1049" w:type="pct"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</w:t>
            </w:r>
          </w:p>
        </w:tc>
        <w:tc>
          <w:tcPr>
            <w:tcW w:w="1841" w:type="pct"/>
            <w:shd w:val="clear" w:color="auto" w:fill="auto"/>
          </w:tcPr>
          <w:p w:rsidR="00D95AEA" w:rsidRDefault="00D95AEA" w:rsidP="00F1612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حمادن بختة</w:t>
            </w:r>
          </w:p>
        </w:tc>
        <w:tc>
          <w:tcPr>
            <w:tcW w:w="1193" w:type="pct"/>
            <w:vMerge/>
            <w:shd w:val="clear" w:color="auto" w:fill="auto"/>
          </w:tcPr>
          <w:p w:rsidR="00D95AEA" w:rsidRDefault="00D95AEA" w:rsidP="00F16126">
            <w:pPr>
              <w:bidi/>
              <w:rPr>
                <w:lang w:bidi="ar-DZ"/>
              </w:rPr>
            </w:pPr>
          </w:p>
        </w:tc>
      </w:tr>
      <w:tr w:rsidR="003566B1" w:rsidTr="00D02183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3566B1" w:rsidRDefault="003566B1" w:rsidP="00D02183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3566B1" w:rsidRDefault="003566B1" w:rsidP="00D02183">
            <w:pPr>
              <w:bidi/>
              <w:rPr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3566B1" w:rsidRDefault="003566B1" w:rsidP="00D02183">
            <w:pPr>
              <w:bidi/>
              <w:rPr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</w:tcPr>
          <w:p w:rsidR="003566B1" w:rsidRDefault="003566B1" w:rsidP="00D02183">
            <w:pPr>
              <w:bidi/>
              <w:rPr>
                <w:lang w:bidi="ar-DZ"/>
              </w:rPr>
            </w:pPr>
          </w:p>
        </w:tc>
      </w:tr>
      <w:tr w:rsidR="003566B1" w:rsidTr="006A419A">
        <w:trPr>
          <w:jc w:val="right"/>
        </w:trPr>
        <w:tc>
          <w:tcPr>
            <w:tcW w:w="1049" w:type="pct"/>
            <w:shd w:val="clear" w:color="auto" w:fill="auto"/>
          </w:tcPr>
          <w:p w:rsidR="003566B1" w:rsidRDefault="003566B1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3566B1" w:rsidRDefault="003566B1" w:rsidP="00F16126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08</w:t>
            </w:r>
          </w:p>
        </w:tc>
        <w:tc>
          <w:tcPr>
            <w:tcW w:w="1841" w:type="pct"/>
            <w:shd w:val="clear" w:color="auto" w:fill="auto"/>
          </w:tcPr>
          <w:p w:rsidR="003566B1" w:rsidRDefault="003566B1" w:rsidP="00F16126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قادري زهيرة</w:t>
            </w:r>
          </w:p>
        </w:tc>
        <w:tc>
          <w:tcPr>
            <w:tcW w:w="1193" w:type="pct"/>
            <w:shd w:val="clear" w:color="auto" w:fill="auto"/>
          </w:tcPr>
          <w:p w:rsidR="003566B1" w:rsidRDefault="003566B1" w:rsidP="00F16126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ماقبل التاريخ الشمال الافريقي</w:t>
            </w:r>
          </w:p>
        </w:tc>
      </w:tr>
    </w:tbl>
    <w:p w:rsidR="00457569" w:rsidRDefault="00457569">
      <w:pPr>
        <w:rPr>
          <w:lang w:bidi="ar-DZ"/>
        </w:rPr>
      </w:pPr>
    </w:p>
    <w:sectPr w:rsidR="00457569" w:rsidSect="00F63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CBE" w:rsidRDefault="00903CBE" w:rsidP="00457569">
      <w:pPr>
        <w:spacing w:after="0" w:line="240" w:lineRule="auto"/>
      </w:pPr>
      <w:r>
        <w:separator/>
      </w:r>
    </w:p>
  </w:endnote>
  <w:endnote w:type="continuationSeparator" w:id="1">
    <w:p w:rsidR="00903CBE" w:rsidRDefault="00903CBE" w:rsidP="0045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CBE" w:rsidRDefault="00903CBE" w:rsidP="00457569">
      <w:pPr>
        <w:spacing w:after="0" w:line="240" w:lineRule="auto"/>
      </w:pPr>
      <w:r>
        <w:separator/>
      </w:r>
    </w:p>
  </w:footnote>
  <w:footnote w:type="continuationSeparator" w:id="1">
    <w:p w:rsidR="00903CBE" w:rsidRDefault="00903CBE" w:rsidP="0045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751"/>
      <w:tblW w:w="10785" w:type="dxa"/>
      <w:tblLook w:val="04A0"/>
    </w:tblPr>
    <w:tblGrid>
      <w:gridCol w:w="10785"/>
    </w:tblGrid>
    <w:tr w:rsidR="00457569" w:rsidRPr="001945F6" w:rsidTr="00457569">
      <w:trPr>
        <w:trHeight w:val="3124"/>
      </w:trPr>
      <w:tc>
        <w:tcPr>
          <w:tcW w:w="10785" w:type="dxa"/>
          <w:hideMark/>
        </w:tcPr>
        <w:p w:rsidR="00457569" w:rsidRPr="00457569" w:rsidRDefault="00457569" w:rsidP="009A6F15">
          <w:pPr>
            <w:bidi/>
            <w:spacing w:after="0" w:line="240" w:lineRule="auto"/>
            <w:jc w:val="center"/>
            <w:outlineLvl w:val="0"/>
            <w:rPr>
              <w:rFonts w:ascii="Sakkal Majalla" w:hAnsi="Sakkal Majalla" w:cs="Sakkal Majalla"/>
              <w:b/>
              <w:bCs/>
              <w:sz w:val="28"/>
              <w:szCs w:val="28"/>
              <w:lang w:bidi="ar-DZ"/>
            </w:rPr>
          </w:pPr>
          <w:r w:rsidRPr="00457569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val="en-US" w:bidi="ar-DZ"/>
            </w:rPr>
            <w:t>الجمهوريـــة الجزائريـة الديمقراطيـة الشعبـيـــة</w:t>
          </w:r>
        </w:p>
        <w:p w:rsidR="00457569" w:rsidRPr="00457569" w:rsidRDefault="00457569" w:rsidP="009A6F15">
          <w:pPr>
            <w:bidi/>
            <w:spacing w:after="0" w:line="240" w:lineRule="auto"/>
            <w:ind w:left="93"/>
            <w:jc w:val="center"/>
            <w:outlineLvl w:val="0"/>
            <w:rPr>
              <w:rFonts w:ascii="Sakkal Majalla" w:hAnsi="Sakkal Majalla" w:cs="Sakkal Majalla"/>
              <w:b/>
              <w:bCs/>
              <w:sz w:val="28"/>
              <w:szCs w:val="28"/>
              <w:lang w:bidi="ar-DZ"/>
            </w:rPr>
          </w:pPr>
          <w:r w:rsidRPr="00457569">
            <w:rPr>
              <w:rFonts w:ascii="Sakkal Majalla" w:hAnsi="Sakkal Majalla" w:cs="Sakkal Majalla"/>
              <w:b/>
              <w:bCs/>
              <w:sz w:val="28"/>
              <w:szCs w:val="28"/>
              <w:rtl/>
              <w:lang w:bidi="ar-DZ"/>
            </w:rPr>
            <w:t>وزارة التعليــــــــم العالــــــــي والبحـــــث العلمــــــــي</w:t>
          </w:r>
        </w:p>
        <w:p w:rsidR="00457569" w:rsidRPr="00457569" w:rsidRDefault="00C42D89" w:rsidP="009A6F15">
          <w:pPr>
            <w:spacing w:after="0" w:line="240" w:lineRule="auto"/>
            <w:jc w:val="center"/>
            <w:outlineLvl w:val="0"/>
            <w:rPr>
              <w:rFonts w:ascii="Sakkal Majalla" w:hAnsi="Sakkal Majalla" w:cs="Sakkal Majalla"/>
              <w:b/>
              <w:bCs/>
              <w:sz w:val="20"/>
              <w:szCs w:val="20"/>
              <w:rtl/>
            </w:rPr>
          </w:pPr>
          <w:r w:rsidRPr="00C42D89">
            <w:rPr>
              <w:rFonts w:ascii="Sakkal Majalla" w:hAnsi="Sakkal Majalla" w:cs="Sakkal Majalla"/>
              <w:noProof/>
              <w:rtl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2049" type="#_x0000_t202" style="position:absolute;left:0;text-align:left;margin-left:332.2pt;margin-top:21.2pt;width:201.1pt;height:83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" stroked="f">
                <v:textbox style="mso-next-textbox:#Zone de texte 12">
                  <w:txbxContent>
                    <w:p w:rsidR="00457569" w:rsidRPr="00FD43D5" w:rsidRDefault="00457569" w:rsidP="00457569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D43D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المـركـز الجـامعـي مرسلي عبد الله</w:t>
                      </w:r>
                      <w:r w:rsidRPr="00FD43D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>-</w:t>
                      </w:r>
                      <w:r w:rsidRPr="00FD43D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تيبازة</w:t>
                      </w:r>
                    </w:p>
                    <w:p w:rsidR="00457569" w:rsidRPr="00FD43D5" w:rsidRDefault="00457569" w:rsidP="00457569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D43D5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معهد العلوم الاجتماعية والإنسانية</w:t>
                      </w:r>
                    </w:p>
                    <w:p w:rsidR="00457569" w:rsidRPr="00FD43D5" w:rsidRDefault="00457569" w:rsidP="00457569">
                      <w:pPr>
                        <w:bidi/>
                        <w:spacing w:after="0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D43D5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قسم العلوم الإنسانية</w:t>
                      </w:r>
                    </w:p>
                    <w:p w:rsidR="00457569" w:rsidRDefault="00457569" w:rsidP="00457569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ultan normal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:rsidR="00457569" w:rsidRPr="001945F6" w:rsidRDefault="00457569" w:rsidP="00457569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ultan normal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:rsidR="00457569" w:rsidRDefault="00457569" w:rsidP="00457569"/>
                  </w:txbxContent>
                </v:textbox>
                <w10:wrap type="square"/>
              </v:shape>
            </w:pict>
          </w:r>
        </w:p>
        <w:p w:rsidR="00457569" w:rsidRPr="001945F6" w:rsidRDefault="00457569" w:rsidP="009A6F15">
          <w:pPr>
            <w:tabs>
              <w:tab w:val="left" w:pos="510"/>
            </w:tabs>
            <w:spacing w:after="0" w:line="240" w:lineRule="auto"/>
            <w:outlineLvl w:val="0"/>
            <w:rPr>
              <w:rFonts w:ascii="Lucida Calligraphy" w:hAnsi="Lucida Calligraphy" w:cs="Sultan normal"/>
              <w:b/>
              <w:bCs/>
              <w:sz w:val="20"/>
              <w:szCs w:val="20"/>
            </w:rPr>
          </w:pPr>
          <w:r>
            <w:rPr>
              <w:rFonts w:ascii="Sakkal Majalla" w:hAnsi="Sakkal Majalla" w:cs="Sakkal Majalla"/>
              <w:b/>
              <w:bCs/>
              <w:sz w:val="20"/>
              <w:szCs w:val="20"/>
            </w:rPr>
            <w:tab/>
          </w:r>
          <w:r w:rsidRPr="00457569">
            <w:rPr>
              <w:rFonts w:ascii="Sakkal Majalla" w:hAnsi="Sakkal Majalla" w:cs="Sakkal Majalla"/>
              <w:b/>
              <w:bCs/>
              <w:noProof/>
              <w:sz w:val="20"/>
              <w:szCs w:val="20"/>
              <w:lang w:eastAsia="fr-FR"/>
            </w:rPr>
            <w:drawing>
              <wp:inline distT="0" distB="0" distL="0" distR="0">
                <wp:extent cx="1409700" cy="1262842"/>
                <wp:effectExtent l="19050" t="0" r="0" b="0"/>
                <wp:docPr id="6" name="Image 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529" cy="1276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7569" w:rsidRDefault="00457569" w:rsidP="0045756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16126"/>
    <w:rsid w:val="00096D4E"/>
    <w:rsid w:val="000D44ED"/>
    <w:rsid w:val="000F701B"/>
    <w:rsid w:val="00161F72"/>
    <w:rsid w:val="001E2752"/>
    <w:rsid w:val="00260609"/>
    <w:rsid w:val="00272235"/>
    <w:rsid w:val="00275EBB"/>
    <w:rsid w:val="00297348"/>
    <w:rsid w:val="002B2752"/>
    <w:rsid w:val="002D1017"/>
    <w:rsid w:val="00302E59"/>
    <w:rsid w:val="00320A15"/>
    <w:rsid w:val="003546C9"/>
    <w:rsid w:val="003566B1"/>
    <w:rsid w:val="00400F3C"/>
    <w:rsid w:val="00401B1C"/>
    <w:rsid w:val="00421E18"/>
    <w:rsid w:val="004467F9"/>
    <w:rsid w:val="00451F99"/>
    <w:rsid w:val="00457569"/>
    <w:rsid w:val="00555D45"/>
    <w:rsid w:val="0056450D"/>
    <w:rsid w:val="005A6599"/>
    <w:rsid w:val="00611D85"/>
    <w:rsid w:val="00647452"/>
    <w:rsid w:val="006A419A"/>
    <w:rsid w:val="006B0A39"/>
    <w:rsid w:val="006C6969"/>
    <w:rsid w:val="006E407F"/>
    <w:rsid w:val="00701541"/>
    <w:rsid w:val="007251BE"/>
    <w:rsid w:val="007335B1"/>
    <w:rsid w:val="00792F2E"/>
    <w:rsid w:val="008153FA"/>
    <w:rsid w:val="00820382"/>
    <w:rsid w:val="008B3B54"/>
    <w:rsid w:val="00903CBE"/>
    <w:rsid w:val="00966AD9"/>
    <w:rsid w:val="00966F5A"/>
    <w:rsid w:val="00A07980"/>
    <w:rsid w:val="00AD14AD"/>
    <w:rsid w:val="00C206D9"/>
    <w:rsid w:val="00C227AD"/>
    <w:rsid w:val="00C40259"/>
    <w:rsid w:val="00C42D89"/>
    <w:rsid w:val="00C72DBC"/>
    <w:rsid w:val="00D34950"/>
    <w:rsid w:val="00D37CB0"/>
    <w:rsid w:val="00D95AEA"/>
    <w:rsid w:val="00DC1CB9"/>
    <w:rsid w:val="00F16126"/>
    <w:rsid w:val="00F461F1"/>
    <w:rsid w:val="00F6318B"/>
    <w:rsid w:val="00FC7BC5"/>
    <w:rsid w:val="00FD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6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3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569"/>
  </w:style>
  <w:style w:type="paragraph" w:styleId="Pieddepage">
    <w:name w:val="footer"/>
    <w:basedOn w:val="Normal"/>
    <w:link w:val="PieddepageCar"/>
    <w:uiPriority w:val="99"/>
    <w:semiHidden/>
    <w:unhideWhenUsed/>
    <w:rsid w:val="0045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7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2024-06-04T10:55:00Z</cp:lastPrinted>
  <dcterms:created xsi:type="dcterms:W3CDTF">2025-02-02T13:24:00Z</dcterms:created>
  <dcterms:modified xsi:type="dcterms:W3CDTF">2025-02-02T14:11:00Z</dcterms:modified>
</cp:coreProperties>
</file>