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67B" w:rsidRPr="00A9267B" w:rsidRDefault="00A9267B" w:rsidP="00A9267B">
      <w:pPr>
        <w:spacing w:after="0" w:line="240" w:lineRule="auto"/>
        <w:jc w:val="center"/>
        <w:rPr>
          <w:rFonts w:cs="Calibri"/>
          <w:sz w:val="24"/>
          <w:szCs w:val="24"/>
          <w:lang w:bidi="ar-DZ"/>
        </w:rPr>
      </w:pPr>
      <w:r w:rsidRPr="00A9267B">
        <w:rPr>
          <w:rFonts w:cs="Times New Roman" w:hint="cs"/>
          <w:sz w:val="24"/>
          <w:szCs w:val="24"/>
          <w:rtl/>
          <w:lang w:bidi="ar-DZ"/>
        </w:rPr>
        <w:t>وزارة التعليم العالي والبحث العلمي</w:t>
      </w:r>
    </w:p>
    <w:p w:rsidR="00A9267B" w:rsidRPr="00A9267B" w:rsidRDefault="00A9267B" w:rsidP="00A9267B">
      <w:pPr>
        <w:bidi/>
        <w:spacing w:line="240" w:lineRule="auto"/>
        <w:jc w:val="center"/>
        <w:rPr>
          <w:rFonts w:cs="Calibri"/>
          <w:sz w:val="24"/>
          <w:szCs w:val="24"/>
          <w:rtl/>
          <w:lang w:bidi="ar-DZ"/>
        </w:rPr>
      </w:pPr>
      <w:r w:rsidRPr="00A9267B">
        <w:rPr>
          <w:rFonts w:ascii="Arial" w:hAnsi="Arial" w:hint="cs"/>
          <w:sz w:val="24"/>
          <w:szCs w:val="24"/>
          <w:rtl/>
          <w:lang w:bidi="ar-DZ"/>
        </w:rPr>
        <w:t xml:space="preserve">                                           المركز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الجامعي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مرسلي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عبد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الله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cs="Calibri" w:hint="cs"/>
          <w:sz w:val="24"/>
          <w:szCs w:val="24"/>
          <w:rtl/>
          <w:lang w:bidi="ar-DZ"/>
        </w:rPr>
        <w:t>–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تيبازة</w:t>
      </w:r>
      <w:r w:rsidRPr="00A9267B">
        <w:rPr>
          <w:rFonts w:cs="Calibri"/>
          <w:sz w:val="24"/>
          <w:szCs w:val="24"/>
          <w:rtl/>
          <w:lang w:bidi="ar-DZ"/>
        </w:rPr>
        <w:t>-</w:t>
      </w:r>
      <w:r w:rsidRPr="00A9267B">
        <w:rPr>
          <w:rFonts w:cs="Calibri" w:hint="cs"/>
          <w:sz w:val="24"/>
          <w:szCs w:val="24"/>
          <w:rtl/>
          <w:lang w:bidi="ar-DZ"/>
        </w:rPr>
        <w:t xml:space="preserve">          </w:t>
      </w:r>
      <w:r>
        <w:rPr>
          <w:rFonts w:cs="Calibri" w:hint="cs"/>
          <w:sz w:val="24"/>
          <w:szCs w:val="24"/>
          <w:rtl/>
          <w:lang w:bidi="ar-DZ"/>
        </w:rPr>
        <w:t xml:space="preserve">             </w:t>
      </w:r>
      <w:r w:rsidRPr="00A9267B">
        <w:rPr>
          <w:rFonts w:cs="Calibri" w:hint="cs"/>
          <w:sz w:val="24"/>
          <w:szCs w:val="24"/>
          <w:rtl/>
          <w:lang w:bidi="ar-DZ"/>
        </w:rPr>
        <w:t xml:space="preserve">        </w:t>
      </w:r>
      <w:r w:rsidRPr="00A9267B">
        <w:rPr>
          <w:rFonts w:cs="Calibri"/>
          <w:noProof/>
          <w:sz w:val="24"/>
          <w:szCs w:val="24"/>
          <w:lang w:eastAsia="fr-FR"/>
        </w:rPr>
        <w:drawing>
          <wp:inline distT="0" distB="0" distL="0" distR="0" wp14:anchorId="12CAA7B8" wp14:editId="03910AB9">
            <wp:extent cx="838200" cy="296333"/>
            <wp:effectExtent l="0" t="0" r="0" b="8890"/>
            <wp:docPr id="4" name="Image 4" descr="11755709_523850761101036_16577479959753486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1755709_523850761101036_1657747995975348672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67B" w:rsidRPr="00A9267B" w:rsidRDefault="00A9267B" w:rsidP="00A9267B">
      <w:pPr>
        <w:spacing w:line="240" w:lineRule="auto"/>
        <w:jc w:val="center"/>
        <w:rPr>
          <w:rFonts w:cs="Calibri"/>
          <w:sz w:val="24"/>
          <w:szCs w:val="24"/>
          <w:lang w:bidi="ar-DZ"/>
        </w:rPr>
      </w:pPr>
      <w:r w:rsidRPr="00A9267B">
        <w:rPr>
          <w:rFonts w:ascii="Arial" w:hAnsi="Arial" w:hint="cs"/>
          <w:sz w:val="24"/>
          <w:szCs w:val="24"/>
          <w:rtl/>
          <w:lang w:bidi="ar-DZ"/>
        </w:rPr>
        <w:t>معهد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العلوم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الاجتماعية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والإنسانية</w:t>
      </w:r>
    </w:p>
    <w:p w:rsidR="00A9267B" w:rsidRDefault="002F1319" w:rsidP="00A9267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الإجابة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النموذجية </w:t>
      </w:r>
      <w:r w:rsidR="00A9267B"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لمقياس</w:t>
      </w:r>
      <w:proofErr w:type="gramEnd"/>
      <w:r w:rsidR="00A9267B"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2C07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اضطرابات التكيف</w:t>
      </w:r>
      <w:r w:rsidR="00810FD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المدرسي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لطلبة السنة الثالثة ليسانس علم نفس المدرسي </w:t>
      </w:r>
    </w:p>
    <w:p w:rsidR="00810FD1" w:rsidRDefault="00810FD1" w:rsidP="006400AA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A3899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ج1</w:t>
      </w:r>
      <w:r w:rsidR="00810FD1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1A3899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تعريف </w:t>
      </w: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1A3899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لمصطلحات التالية </w:t>
      </w:r>
      <w:r w:rsidR="009D7D60" w:rsidRPr="00D16583">
        <w:rPr>
          <w:rFonts w:ascii="Segoe UI Emoji" w:eastAsia="Segoe UI Emoji" w:hAnsi="Segoe UI Emoji" w:cs="Segoe UI Emoji" w:hint="cs"/>
          <w:b/>
          <w:bCs/>
          <w:sz w:val="28"/>
          <w:szCs w:val="28"/>
          <w:rtl/>
          <w:lang w:bidi="ar-DZ"/>
        </w:rPr>
        <w:t>(2</w:t>
      </w:r>
      <w:r w:rsidR="009D7D60" w:rsidRPr="00D16583">
        <w:rPr>
          <w:rFonts w:ascii="Segoe UI Emoji" w:eastAsia="Segoe UI Emoji" w:hAnsi="Segoe UI Emoji" w:cs="Times New Roman" w:hint="cs"/>
          <w:b/>
          <w:bCs/>
          <w:sz w:val="28"/>
          <w:szCs w:val="28"/>
          <w:rtl/>
          <w:lang w:bidi="ar-DZ"/>
        </w:rPr>
        <w:t>ن</w:t>
      </w:r>
      <w:r w:rsidR="009D7D60" w:rsidRPr="00D16583">
        <w:rPr>
          <w:rFonts w:ascii="Segoe UI Emoji" w:eastAsia="Segoe UI Emoji" w:hAnsi="Segoe UI Emoji" w:cs="Segoe UI Emoji" w:hint="cs"/>
          <w:b/>
          <w:bCs/>
          <w:sz w:val="28"/>
          <w:szCs w:val="28"/>
          <w:rtl/>
          <w:lang w:bidi="ar-DZ"/>
        </w:rPr>
        <w:t>)</w:t>
      </w:r>
    </w:p>
    <w:p w:rsidR="001A3899" w:rsidRPr="00D16583" w:rsidRDefault="001A3899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proofErr w:type="gramStart"/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المواءمة</w:t>
      </w:r>
      <w:r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2C71AF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تسمى</w:t>
      </w:r>
      <w:proofErr w:type="spellEnd"/>
      <w:proofErr w:type="gramEnd"/>
      <w:r w:rsidR="002C71AF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أيضا بالتلاؤم </w:t>
      </w:r>
      <w:proofErr w:type="spellStart"/>
      <w:r w:rsidR="002C71AF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لانها</w:t>
      </w:r>
      <w:proofErr w:type="spellEnd"/>
      <w:r w:rsidR="002C71AF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تقود الفرد الى تعديل انشطته وعملياته وبنياته الفكرية حتى تصبح في مستوى فهم وتفسير ما يجرى في المحيط الخارجي من احداث وتغيرات مختلفة.</w:t>
      </w:r>
    </w:p>
    <w:p w:rsidR="007C3863" w:rsidRPr="00D16583" w:rsidRDefault="001A3899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التكيف </w:t>
      </w:r>
      <w:proofErr w:type="gramStart"/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المدرسي</w:t>
      </w:r>
      <w:r w:rsidR="007C3863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7C3863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C3863"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>حسن</w:t>
      </w:r>
      <w:proofErr w:type="gramEnd"/>
      <w:r w:rsidR="007C3863"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توافق التلميذ مع متغيرات دراسته وبيئته الدراسية كعلاقته بالمعلمين  والزملاء والمناخ الدراسي ،ونمط الإدارة ونظم الامتحانات ،</w:t>
      </w:r>
      <w:proofErr w:type="spellStart"/>
      <w:r w:rsidR="007C3863"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>والمقرارات</w:t>
      </w:r>
      <w:proofErr w:type="spellEnd"/>
      <w:r w:rsidR="007C3863"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والمناهج الدراسية</w:t>
      </w:r>
      <w:r w:rsidR="002C71AF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A3899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ج2</w:t>
      </w:r>
      <w:r w:rsidR="001A3899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الفرق بين التكيف والتوافق </w:t>
      </w: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9D7D60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(4ن)</w:t>
      </w:r>
    </w:p>
    <w:p w:rsidR="007C3863" w:rsidRPr="00D16583" w:rsidRDefault="007C3863" w:rsidP="00D16583">
      <w:pPr>
        <w:spacing w:line="24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r w:rsidRPr="00D16583">
        <w:rPr>
          <w:rFonts w:eastAsia="Times New Roman"/>
          <w:sz w:val="28"/>
          <w:szCs w:val="28"/>
          <w:rtl/>
          <w:lang w:bidi="ar-DZ"/>
        </w:rPr>
        <w:t xml:space="preserve"> </w:t>
      </w:r>
      <w:r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التوافق مفهوم خاص بالإنسان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أساسا </w:t>
      </w:r>
      <w:r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أما مفهوم التكيف فيشمل كل من الإنسان والحيوان والنبات إزاء البيئة الفيزيقية التي يعيشون فيها </w:t>
      </w:r>
      <w:r w:rsidRPr="00D16583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.</w:t>
      </w:r>
    </w:p>
    <w:p w:rsidR="001A3899" w:rsidRPr="00D16583" w:rsidRDefault="007C3863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</w:t>
      </w:r>
      <w:r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التكيف مرتبط بإشباع الحاجات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>البيولوجية  ،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أما السلوك التوافقي فيتحدد باعتبارات </w:t>
      </w:r>
      <w:proofErr w:type="spellStart"/>
      <w:r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>إجتماعية</w:t>
      </w:r>
      <w:proofErr w:type="spellEnd"/>
      <w:r w:rsidRPr="00D165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بالدرجة الأولى حتى يكون مناسبا ومقبولا</w:t>
      </w:r>
      <w:r w:rsidRPr="00D16583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. </w:t>
      </w:r>
    </w:p>
    <w:p w:rsidR="001A3899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ج3</w:t>
      </w:r>
      <w:r w:rsidR="001A3899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مظاهر التكيف المدرسي </w:t>
      </w: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هي: </w:t>
      </w:r>
      <w:r w:rsidR="009D7D60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(4ن)</w:t>
      </w:r>
    </w:p>
    <w:p w:rsidR="007C3863" w:rsidRPr="00D16583" w:rsidRDefault="007C3863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eastAsiaTheme="minorHAnsi" w:hAnsi="Simplified Arabic" w:cs="Simplified Arabic"/>
          <w:sz w:val="28"/>
          <w:szCs w:val="28"/>
          <w:rtl/>
          <w:lang w:val="en-BZ"/>
        </w:rPr>
        <w:t xml:space="preserve"> 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الراحة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النفسية 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الاعراض الجسمية 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العلاقة الصحية مع الذات </w:t>
      </w:r>
      <w:r w:rsidRPr="00D16583">
        <w:rPr>
          <w:rFonts w:ascii="Simplified Arabic" w:hAnsi="Simplified Arabic" w:cs="Simplified Arabic" w:hint="cs"/>
          <w:sz w:val="28"/>
          <w:szCs w:val="28"/>
          <w:rtl/>
          <w:lang w:val="en-BZ"/>
        </w:rPr>
        <w:t>،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الشعور </w:t>
      </w:r>
      <w:proofErr w:type="spellStart"/>
      <w:r w:rsidRPr="00D16583">
        <w:rPr>
          <w:rFonts w:ascii="Simplified Arabic" w:hAnsi="Simplified Arabic" w:cs="Simplified Arabic"/>
          <w:sz w:val="28"/>
          <w:szCs w:val="28"/>
          <w:rtl/>
        </w:rPr>
        <w:t>بالامن</w:t>
      </w:r>
      <w:proofErr w:type="spell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الواقعية 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ضبط الذات </w:t>
      </w:r>
    </w:p>
    <w:p w:rsidR="001A3899" w:rsidRPr="00D16583" w:rsidRDefault="007C3863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المرونة 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القدرة على بناء علاقات اجتماعية 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النجاح الدراسي 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A3899" w:rsidRPr="00A61E13" w:rsidRDefault="002C71AF" w:rsidP="00A61E13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ج4</w:t>
      </w:r>
      <w:r w:rsidR="001A3899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 </w:t>
      </w: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تعريف السلوك </w:t>
      </w:r>
      <w:proofErr w:type="spellStart"/>
      <w:proofErr w:type="gramStart"/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الانسحابي</w:t>
      </w:r>
      <w:proofErr w:type="spellEnd"/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هو الميل إلى تجنب التفاعل الاجتماعي والاخفاق في المواقف الاجتماعية بشكل مناسب والافتقار إلى أساليب التواصل الاجتماعي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A3899" w:rsidRPr="00D16583" w:rsidRDefault="001A3899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اشكال </w:t>
      </w:r>
      <w:r w:rsidR="002C71AF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السلوك </w:t>
      </w:r>
      <w:proofErr w:type="spellStart"/>
      <w:r w:rsidR="002C71AF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الانسحابي</w:t>
      </w:r>
      <w:proofErr w:type="spellEnd"/>
      <w:r w:rsidR="002C71AF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:( </w:t>
      </w:r>
      <w:r w:rsidR="009D7D60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2ن)</w:t>
      </w:r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proofErr w:type="spellStart"/>
      <w:r w:rsidRPr="00D16583">
        <w:rPr>
          <w:rFonts w:ascii="Simplified Arabic" w:hAnsi="Simplified Arabic" w:cs="Simplified Arabic"/>
          <w:b/>
          <w:bCs/>
          <w:sz w:val="28"/>
          <w:szCs w:val="28"/>
          <w:rtl/>
        </w:rPr>
        <w:t>الإنسحاب</w:t>
      </w:r>
      <w:proofErr w:type="spellEnd"/>
      <w:r w:rsidRPr="00D165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D16583">
        <w:rPr>
          <w:rFonts w:ascii="Simplified Arabic" w:hAnsi="Simplified Arabic" w:cs="Simplified Arabic"/>
          <w:b/>
          <w:bCs/>
          <w:sz w:val="28"/>
          <w:szCs w:val="28"/>
          <w:rtl/>
        </w:rPr>
        <w:t>الإجتماعي</w:t>
      </w:r>
      <w:proofErr w:type="spellEnd"/>
      <w:r w:rsidRPr="00D165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البسيط: 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يتضمن الانعزال والابتعاد عن الآخرين وعدم إقامة علاقاته صداقة معهم والامتناع عن المبادرة بالحديث بشكل مستمر وعدم اللعب مع الاخرين وعدم الاهتمام بالبيئة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المحيطة ،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بالإضافة الى انه يتصف بالخمول وعدم النضج .</w:t>
      </w:r>
    </w:p>
    <w:p w:rsidR="001A3899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</w:t>
      </w:r>
      <w:proofErr w:type="spellStart"/>
      <w:r w:rsidRPr="00D16583">
        <w:rPr>
          <w:rFonts w:ascii="Simplified Arabic" w:hAnsi="Simplified Arabic" w:cs="Simplified Arabic"/>
          <w:b/>
          <w:bCs/>
          <w:sz w:val="28"/>
          <w:szCs w:val="28"/>
          <w:rtl/>
        </w:rPr>
        <w:t>الإنسحاب</w:t>
      </w:r>
      <w:proofErr w:type="spellEnd"/>
      <w:r w:rsidRPr="00D165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D16583">
        <w:rPr>
          <w:rFonts w:ascii="Simplified Arabic" w:hAnsi="Simplified Arabic" w:cs="Simplified Arabic"/>
          <w:b/>
          <w:bCs/>
          <w:sz w:val="28"/>
          <w:szCs w:val="28"/>
          <w:rtl/>
        </w:rPr>
        <w:t>الإجتماعي</w:t>
      </w:r>
      <w:proofErr w:type="spellEnd"/>
      <w:r w:rsidRPr="00D165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الشديد: 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وينجم عن تعديل خاطئ في الانفعالات حيث يرى الطفل الاخرين على أنهم مصدر الم وعدم راحة، لذلك يلجأ للانعزال عن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الاخرين 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A61E13" w:rsidRDefault="00A61E13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61E13" w:rsidRPr="00D16583" w:rsidRDefault="00A61E13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</w:p>
    <w:p w:rsidR="001A3899" w:rsidRPr="00D16583" w:rsidRDefault="001A3899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</w:t>
      </w:r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اهم الاستراتيجيات التي يمكن استخدامها للتعامل مع الطلبة المنسحبين </w:t>
      </w:r>
      <w:proofErr w:type="gramStart"/>
      <w:r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اجتماعيا</w:t>
      </w:r>
      <w:r w:rsidR="002C71AF" w:rsidRPr="00D165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D7D60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proofErr w:type="gramEnd"/>
      <w:r w:rsidR="009D7D60" w:rsidRPr="00D165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ن)</w:t>
      </w:r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D16583"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مشاركة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الأقران :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تتمثل معظم هذه الجهود في برامج القرين المعلم ،وذلك من خلال خلق فرص اللعب مع زوج من الأطفال الأصغر سنا،</w:t>
      </w:r>
      <w:r w:rsidRPr="00D165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أقران متطوعين كحلفاء لتخليص الاطفال من الخجل أو </w:t>
      </w:r>
      <w:proofErr w:type="spellStart"/>
      <w:r w:rsidRPr="00D16583">
        <w:rPr>
          <w:rFonts w:ascii="Simplified Arabic" w:hAnsi="Simplified Arabic" w:cs="Simplified Arabic"/>
          <w:sz w:val="28"/>
          <w:szCs w:val="28"/>
          <w:rtl/>
        </w:rPr>
        <w:t>الإنسحاب</w:t>
      </w:r>
      <w:proofErr w:type="spell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16583">
        <w:rPr>
          <w:rFonts w:ascii="Simplified Arabic" w:hAnsi="Simplified Arabic" w:cs="Simplified Arabic"/>
          <w:sz w:val="28"/>
          <w:szCs w:val="28"/>
          <w:rtl/>
        </w:rPr>
        <w:t>الإجتماعي</w:t>
      </w:r>
      <w:proofErr w:type="spell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،مشاركتهم في مجموعات صغيرة ،والتعاون في أنشطة غرفة الصف .</w:t>
      </w:r>
    </w:p>
    <w:p w:rsidR="002C71AF" w:rsidRPr="00D16583" w:rsidRDefault="002C71AF" w:rsidP="00D16583">
      <w:pPr>
        <w:spacing w:line="240" w:lineRule="auto"/>
        <w:ind w:left="710"/>
        <w:jc w:val="right"/>
        <w:rPr>
          <w:rFonts w:ascii="Simplified Arabic" w:hAnsi="Simplified Arabic" w:cs="Simplified Arabic"/>
          <w:sz w:val="28"/>
          <w:szCs w:val="28"/>
        </w:rPr>
      </w:pPr>
      <w:r w:rsidRPr="00D16583"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تدخلات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المعلم :يمكن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أن تساعد التدخلات التالية للمعلم في التقليل من استجابة الطلبة للانسحاب الاجتماعي والخجل لدى الطلبة :</w:t>
      </w:r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proofErr w:type="spellStart"/>
      <w:r w:rsidRPr="00D16583">
        <w:rPr>
          <w:rFonts w:ascii="Simplified Arabic" w:hAnsi="Simplified Arabic" w:cs="Simplified Arabic"/>
          <w:sz w:val="28"/>
          <w:szCs w:val="28"/>
          <w:rtl/>
        </w:rPr>
        <w:t>إستخدام</w:t>
      </w:r>
      <w:proofErr w:type="spell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قوائم التقدير لتحديد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اهتماماتهم ،وحينئذ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اتبعها باستخدام هذا الاهتمامات </w:t>
      </w:r>
      <w:proofErr w:type="spellStart"/>
      <w:r w:rsidRPr="00D16583">
        <w:rPr>
          <w:rFonts w:ascii="Simplified Arabic" w:hAnsi="Simplified Arabic" w:cs="Simplified Arabic"/>
          <w:sz w:val="28"/>
          <w:szCs w:val="28"/>
          <w:rtl/>
        </w:rPr>
        <w:t>كاساس</w:t>
      </w:r>
      <w:proofErr w:type="spell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للمحادثة أو لأنشطة تعليمية .</w:t>
      </w:r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- انشر أعمالهم فنية أو مهماتهم الجيدة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للأخرين .</w:t>
      </w:r>
      <w:proofErr w:type="gramEnd"/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>-عينهم كشركاء لرفقائهم الأكثر شهرة في الصف المشهورين واشغلهم في اتصالات متكررة مع أقرانهم.</w:t>
      </w:r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-تابع وباستمرار الطالب الخجول والمنسحب </w:t>
      </w:r>
      <w:proofErr w:type="spellStart"/>
      <w:r w:rsidRPr="00D16583">
        <w:rPr>
          <w:rFonts w:ascii="Simplified Arabic" w:hAnsi="Simplified Arabic" w:cs="Simplified Arabic"/>
          <w:sz w:val="28"/>
          <w:szCs w:val="28"/>
          <w:rtl/>
        </w:rPr>
        <w:t>إجتماعيا</w:t>
      </w:r>
      <w:proofErr w:type="spell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إذا نزع إلى أحلام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اليقظة .</w:t>
      </w:r>
      <w:proofErr w:type="gramEnd"/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- ساعد الأطفال الخجولين على وضع الاهداف للنمو الاجتماعي وساعدهم من خلال تزويدهم بتدريب على المهارات </w:t>
      </w:r>
      <w:proofErr w:type="spellStart"/>
      <w:r w:rsidRPr="00D16583">
        <w:rPr>
          <w:rFonts w:ascii="Simplified Arabic" w:hAnsi="Simplified Arabic" w:cs="Simplified Arabic"/>
          <w:sz w:val="28"/>
          <w:szCs w:val="28"/>
          <w:rtl/>
        </w:rPr>
        <w:t>الإجتماعية</w:t>
      </w:r>
      <w:proofErr w:type="spellEnd"/>
      <w:r w:rsidRPr="00D1658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-خصص وقتا وبشكل يومي للتحدث مع هؤلاء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الطلبة ،أصغي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لهم بحذر واستجب بشكل محدد لما يقولونه .</w:t>
      </w:r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-شجع الاستجابات المؤكدة للذات أو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شكلها .</w:t>
      </w:r>
      <w:proofErr w:type="gramEnd"/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3-تدخلات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الاخرين :</w:t>
      </w:r>
      <w:proofErr w:type="gramEnd"/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 أهمها :</w:t>
      </w:r>
    </w:p>
    <w:p w:rsidR="002C71AF" w:rsidRPr="00D16583" w:rsidRDefault="002C71AF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-تشجيع انضمام الاطفال لمجموعات تطوعية و أنشطة استجمام خارج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المدرسة .</w:t>
      </w:r>
      <w:proofErr w:type="gramEnd"/>
    </w:p>
    <w:p w:rsidR="002C71AF" w:rsidRPr="00D16583" w:rsidRDefault="002C71AF" w:rsidP="00932F39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-التفاعل بشكل متعاون مع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الاقران .</w:t>
      </w:r>
      <w:proofErr w:type="gramEnd"/>
    </w:p>
    <w:p w:rsidR="009D7D60" w:rsidRPr="00D16583" w:rsidRDefault="002C71AF" w:rsidP="00932F39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583">
        <w:rPr>
          <w:rFonts w:ascii="Simplified Arabic" w:hAnsi="Simplified Arabic" w:cs="Simplified Arabic"/>
          <w:sz w:val="28"/>
          <w:szCs w:val="28"/>
          <w:rtl/>
        </w:rPr>
        <w:t xml:space="preserve">ه-تشجيهم بدون إجبار بالاتصال مع </w:t>
      </w:r>
      <w:proofErr w:type="gramStart"/>
      <w:r w:rsidRPr="00D16583">
        <w:rPr>
          <w:rFonts w:ascii="Simplified Arabic" w:hAnsi="Simplified Arabic" w:cs="Simplified Arabic"/>
          <w:sz w:val="28"/>
          <w:szCs w:val="28"/>
          <w:rtl/>
        </w:rPr>
        <w:t>الاخرين .</w:t>
      </w:r>
      <w:proofErr w:type="gramEnd"/>
    </w:p>
    <w:p w:rsidR="009D7D60" w:rsidRPr="00D16583" w:rsidRDefault="009D7D60" w:rsidP="00D16583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D7D60" w:rsidRPr="00932F39" w:rsidRDefault="009D7D60" w:rsidP="00D16583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proofErr w:type="gramStart"/>
      <w:r w:rsidRPr="00932F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أ.خوجة</w:t>
      </w:r>
      <w:proofErr w:type="spellEnd"/>
      <w:proofErr w:type="gramEnd"/>
      <w:r w:rsidRPr="00932F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sectPr w:rsidR="009D7D60" w:rsidRPr="00932F39" w:rsidSect="00A9267B">
      <w:pgSz w:w="11906" w:h="16838"/>
      <w:pgMar w:top="544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56BEB"/>
    <w:multiLevelType w:val="hybridMultilevel"/>
    <w:tmpl w:val="27900D10"/>
    <w:lvl w:ilvl="0" w:tplc="3A08D6AC">
      <w:start w:val="1"/>
      <w:numFmt w:val="decimal"/>
      <w:lvlText w:val="%1-"/>
      <w:lvlJc w:val="left"/>
      <w:pPr>
        <w:ind w:left="1070" w:hanging="360"/>
      </w:pPr>
    </w:lvl>
    <w:lvl w:ilvl="1" w:tplc="28090019">
      <w:start w:val="1"/>
      <w:numFmt w:val="lowerLetter"/>
      <w:lvlText w:val="%2."/>
      <w:lvlJc w:val="left"/>
      <w:pPr>
        <w:ind w:left="1790" w:hanging="360"/>
      </w:pPr>
    </w:lvl>
    <w:lvl w:ilvl="2" w:tplc="2809001B">
      <w:start w:val="1"/>
      <w:numFmt w:val="lowerRoman"/>
      <w:lvlText w:val="%3."/>
      <w:lvlJc w:val="right"/>
      <w:pPr>
        <w:ind w:left="2510" w:hanging="180"/>
      </w:pPr>
    </w:lvl>
    <w:lvl w:ilvl="3" w:tplc="2809000F">
      <w:start w:val="1"/>
      <w:numFmt w:val="decimal"/>
      <w:lvlText w:val="%4."/>
      <w:lvlJc w:val="left"/>
      <w:pPr>
        <w:ind w:left="3230" w:hanging="360"/>
      </w:pPr>
    </w:lvl>
    <w:lvl w:ilvl="4" w:tplc="28090019">
      <w:start w:val="1"/>
      <w:numFmt w:val="lowerLetter"/>
      <w:lvlText w:val="%5."/>
      <w:lvlJc w:val="left"/>
      <w:pPr>
        <w:ind w:left="3950" w:hanging="360"/>
      </w:pPr>
    </w:lvl>
    <w:lvl w:ilvl="5" w:tplc="2809001B">
      <w:start w:val="1"/>
      <w:numFmt w:val="lowerRoman"/>
      <w:lvlText w:val="%6."/>
      <w:lvlJc w:val="right"/>
      <w:pPr>
        <w:ind w:left="4670" w:hanging="180"/>
      </w:pPr>
    </w:lvl>
    <w:lvl w:ilvl="6" w:tplc="2809000F">
      <w:start w:val="1"/>
      <w:numFmt w:val="decimal"/>
      <w:lvlText w:val="%7."/>
      <w:lvlJc w:val="left"/>
      <w:pPr>
        <w:ind w:left="5390" w:hanging="360"/>
      </w:pPr>
    </w:lvl>
    <w:lvl w:ilvl="7" w:tplc="28090019">
      <w:start w:val="1"/>
      <w:numFmt w:val="lowerLetter"/>
      <w:lvlText w:val="%8."/>
      <w:lvlJc w:val="left"/>
      <w:pPr>
        <w:ind w:left="6110" w:hanging="360"/>
      </w:pPr>
    </w:lvl>
    <w:lvl w:ilvl="8" w:tplc="280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18171ED"/>
    <w:multiLevelType w:val="hybridMultilevel"/>
    <w:tmpl w:val="379CADA6"/>
    <w:lvl w:ilvl="0" w:tplc="EF5ADC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06BF3"/>
    <w:multiLevelType w:val="hybridMultilevel"/>
    <w:tmpl w:val="3D9E23DC"/>
    <w:lvl w:ilvl="0" w:tplc="CE46E8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B2253"/>
    <w:multiLevelType w:val="hybridMultilevel"/>
    <w:tmpl w:val="B774875A"/>
    <w:lvl w:ilvl="0" w:tplc="D316A8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61"/>
    <w:rsid w:val="00013029"/>
    <w:rsid w:val="0008797E"/>
    <w:rsid w:val="000D3A02"/>
    <w:rsid w:val="00134908"/>
    <w:rsid w:val="001809D4"/>
    <w:rsid w:val="001A3899"/>
    <w:rsid w:val="0028269C"/>
    <w:rsid w:val="002C0711"/>
    <w:rsid w:val="002C71AF"/>
    <w:rsid w:val="002F1319"/>
    <w:rsid w:val="003A0761"/>
    <w:rsid w:val="003D5A1F"/>
    <w:rsid w:val="00507707"/>
    <w:rsid w:val="005575C1"/>
    <w:rsid w:val="005A425E"/>
    <w:rsid w:val="005C1A3B"/>
    <w:rsid w:val="006400AA"/>
    <w:rsid w:val="006526FF"/>
    <w:rsid w:val="007C3570"/>
    <w:rsid w:val="007C3863"/>
    <w:rsid w:val="00810FD1"/>
    <w:rsid w:val="008272DA"/>
    <w:rsid w:val="008D2F96"/>
    <w:rsid w:val="00932F39"/>
    <w:rsid w:val="009D5A1C"/>
    <w:rsid w:val="009D7D60"/>
    <w:rsid w:val="00A27212"/>
    <w:rsid w:val="00A61E13"/>
    <w:rsid w:val="00A9267B"/>
    <w:rsid w:val="00AB1770"/>
    <w:rsid w:val="00C44FC5"/>
    <w:rsid w:val="00D01532"/>
    <w:rsid w:val="00D034BD"/>
    <w:rsid w:val="00D16583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C02D1"/>
  <w15:docId w15:val="{5B33553E-98E3-4C2E-9DE4-B56191A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67B"/>
    <w:pPr>
      <w:spacing w:after="160"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67B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0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14</cp:revision>
  <cp:lastPrinted>2022-12-16T11:44:00Z</cp:lastPrinted>
  <dcterms:created xsi:type="dcterms:W3CDTF">2024-01-12T19:39:00Z</dcterms:created>
  <dcterms:modified xsi:type="dcterms:W3CDTF">2024-01-15T21:57:00Z</dcterms:modified>
</cp:coreProperties>
</file>