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FB" w:rsidRPr="00EA5810" w:rsidRDefault="006656FB" w:rsidP="006656FB">
      <w:pPr>
        <w:tabs>
          <w:tab w:val="left" w:pos="5814"/>
        </w:tabs>
        <w:spacing w:after="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6656FB" w:rsidRPr="00EA5810" w:rsidRDefault="006656FB" w:rsidP="00EA5810">
      <w:pPr>
        <w:bidi/>
        <w:spacing w:after="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الإجابة النموذجية</w:t>
      </w:r>
    </w:p>
    <w:p w:rsidR="006656FB" w:rsidRPr="00EA5810" w:rsidRDefault="006656FB" w:rsidP="00EA5810">
      <w:pPr>
        <w:bidi/>
        <w:spacing w:after="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المقياس: علم النفس الطفل </w:t>
      </w:r>
      <w:proofErr w:type="gramStart"/>
      <w:r w:rsidRPr="00EA581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 المراهق</w:t>
      </w:r>
      <w:proofErr w:type="gramEnd"/>
    </w:p>
    <w:p w:rsidR="006656FB" w:rsidRPr="00EA5810" w:rsidRDefault="006656FB" w:rsidP="00EA5810">
      <w:pP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الثالثة علم النفس التربوي</w:t>
      </w:r>
    </w:p>
    <w:p w:rsidR="006656FB" w:rsidRPr="00EA5810" w:rsidRDefault="006656FB" w:rsidP="00EA5810">
      <w:pPr>
        <w:tabs>
          <w:tab w:val="left" w:pos="4382"/>
          <w:tab w:val="center" w:pos="5386"/>
        </w:tabs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Pr="00EA581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 w:rsidRPr="00EA5810"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197485</wp:posOffset>
                </wp:positionV>
                <wp:extent cx="2764155" cy="0"/>
                <wp:effectExtent l="0" t="0" r="3619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4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27134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15.55pt" to="381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EA581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الإجابة عن السؤال الأول:</w: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EA5810">
        <w:rPr>
          <w:rFonts w:ascii="Simplified Arabic" w:hAnsi="Simplified Arabic" w:cs="Simplified Arabic" w:hint="cs"/>
          <w:sz w:val="32"/>
          <w:szCs w:val="32"/>
          <w:rtl/>
        </w:rPr>
        <w:t>على الطالب(ة) ذكر نوعين من الطرق التالية المعتمدة في دراسة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>سلوك الأطفال والمراهقين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، مع الشرح (4 نقاط لكل طريقة او أسلوب).</w:t>
      </w:r>
    </w:p>
    <w:p w:rsidR="00EA5810" w:rsidRPr="00EA5810" w:rsidRDefault="00EA5810" w:rsidP="00EA5810">
      <w:pPr>
        <w:bidi/>
        <w:spacing w:after="0" w:line="276" w:lineRule="auto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DZ"/>
        </w:rPr>
        <w:t>أولا: الدراسات الوصفية:</w:t>
      </w:r>
    </w:p>
    <w:p w:rsidR="00EA5810" w:rsidRPr="00EA5810" w:rsidRDefault="00EA5810" w:rsidP="00EA5810">
      <w:pPr>
        <w:bidi/>
        <w:spacing w:after="0" w:line="276" w:lineRule="auto"/>
        <w:jc w:val="both"/>
        <w:rPr>
          <w:rFonts w:ascii="Simplified Arabic" w:hAnsi="Simplified Arabic" w:cs="Simplified Arabic"/>
          <w:color w:val="000000"/>
          <w:sz w:val="32"/>
          <w:szCs w:val="32"/>
        </w:rPr>
      </w:pP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1.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>الطريقة الطولية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: (مع الشرح)</w:t>
      </w:r>
    </w:p>
    <w:p w:rsidR="00EA5810" w:rsidRPr="00EA5810" w:rsidRDefault="00EA5810" w:rsidP="00EA5810">
      <w:pPr>
        <w:bidi/>
        <w:spacing w:after="0" w:line="276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>2. الطريقة المستعرضة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(العرضية)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: (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مع الشرح)</w:t>
      </w:r>
    </w:p>
    <w:p w:rsidR="00EA5810" w:rsidRPr="00EA5810" w:rsidRDefault="00EA5810" w:rsidP="00EA5810">
      <w:pPr>
        <w:bidi/>
        <w:spacing w:after="0" w:line="276" w:lineRule="auto"/>
        <w:jc w:val="both"/>
        <w:rPr>
          <w:rFonts w:ascii="Simplified Arabic" w:hAnsi="Simplified Arabic" w:cs="Simplified Arabic"/>
          <w:color w:val="000000"/>
          <w:sz w:val="32"/>
          <w:szCs w:val="32"/>
        </w:rPr>
      </w:pPr>
      <w:proofErr w:type="gramStart"/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>ثانياً :</w:t>
      </w:r>
      <w:proofErr w:type="gramEnd"/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الطريقة التجريبية (المنهج التجريبي) :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(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مع الشرح)</w:t>
      </w:r>
    </w:p>
    <w:p w:rsidR="006656FB" w:rsidRPr="00EA5810" w:rsidRDefault="00EA5810" w:rsidP="00EA5810">
      <w:pPr>
        <w:bidi/>
        <w:spacing w:after="0" w:line="276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ثالثاً: الطريقة الإكلينيكية 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:( دراسة الحالة)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: 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مع الشرح)</w:t>
      </w:r>
    </w:p>
    <w:p w:rsidR="00EA5810" w:rsidRPr="00EA5810" w:rsidRDefault="00EA5810" w:rsidP="00EA5810">
      <w:pPr>
        <w:pStyle w:val="Paragraphedeliste"/>
        <w:bidi/>
        <w:spacing w:after="0"/>
        <w:ind w:left="0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EA581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ملاحظة: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بإمكان الطالب ذكر طرق أخرى مع الشرح.</w: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EA581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الإجابة عن السؤال </w:t>
      </w:r>
      <w:r w:rsidRPr="00EA581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الثاني</w:t>
      </w:r>
      <w:r w:rsidRPr="00EA581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6656FB" w:rsidRPr="00EA5810" w:rsidRDefault="006656FB" w:rsidP="00EA5810">
      <w:pPr>
        <w:bidi/>
        <w:spacing w:line="276" w:lineRule="auto"/>
        <w:rPr>
          <w:rFonts w:ascii="Simplified Arabic" w:hAnsi="Simplified Arabic" w:cs="Simplified Arabic"/>
          <w:sz w:val="32"/>
          <w:szCs w:val="32"/>
        </w:rPr>
      </w:pPr>
      <w:r w:rsidRPr="00EA5810">
        <w:rPr>
          <w:rFonts w:ascii="Simplified Arabic" w:hAnsi="Simplified Arabic" w:cs="Simplified Arabic" w:hint="cs"/>
          <w:sz w:val="32"/>
          <w:szCs w:val="32"/>
          <w:rtl/>
        </w:rPr>
        <w:t xml:space="preserve">على الطالب(ة) </w:t>
      </w:r>
      <w:r w:rsidRPr="00EA5810">
        <w:rPr>
          <w:rFonts w:ascii="Simplified Arabic" w:hAnsi="Simplified Arabic" w:cs="Simplified Arabic" w:hint="cs"/>
          <w:sz w:val="32"/>
          <w:szCs w:val="32"/>
          <w:rtl/>
        </w:rPr>
        <w:t xml:space="preserve">تقديم تعريفا للنمو عند </w:t>
      </w:r>
      <w:r w:rsidRPr="00EA5810">
        <w:rPr>
          <w:rFonts w:ascii="Simplified Arabic" w:hAnsi="Simplified Arabic" w:cs="Simplified Arabic"/>
          <w:sz w:val="32"/>
          <w:szCs w:val="32"/>
          <w:rtl/>
        </w:rPr>
        <w:t xml:space="preserve">الطفل و </w:t>
      </w:r>
      <w:proofErr w:type="gramStart"/>
      <w:r w:rsidRPr="00EA5810">
        <w:rPr>
          <w:rFonts w:ascii="Simplified Arabic" w:hAnsi="Simplified Arabic" w:cs="Simplified Arabic"/>
          <w:sz w:val="32"/>
          <w:szCs w:val="32"/>
          <w:rtl/>
        </w:rPr>
        <w:t>المراهق ،</w:t>
      </w:r>
      <w:proofErr w:type="gramEnd"/>
      <w:r w:rsidRPr="00EA5810">
        <w:rPr>
          <w:rFonts w:ascii="Simplified Arabic" w:hAnsi="Simplified Arabic" w:cs="Simplified Arabic"/>
          <w:sz w:val="32"/>
          <w:szCs w:val="32"/>
          <w:rtl/>
        </w:rPr>
        <w:t xml:space="preserve"> و ثلاثة مفاهيم أخرى</w:t>
      </w:r>
      <w:r w:rsidRPr="00EA5810">
        <w:rPr>
          <w:rFonts w:ascii="Simplified Arabic" w:hAnsi="Simplified Arabic" w:cs="Simplified Arabic" w:hint="cs"/>
          <w:sz w:val="32"/>
          <w:szCs w:val="32"/>
          <w:rtl/>
        </w:rPr>
        <w:t xml:space="preserve"> من المفاهيم التالية</w:t>
      </w:r>
      <w:r w:rsidRPr="00EA581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A5810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EA5810">
        <w:rPr>
          <w:rFonts w:ascii="Simplified Arabic" w:hAnsi="Simplified Arabic" w:cs="Simplified Arabic"/>
          <w:sz w:val="32"/>
          <w:szCs w:val="32"/>
          <w:rtl/>
        </w:rPr>
        <w:t xml:space="preserve">مرتبطة بالنمو. مع </w:t>
      </w:r>
      <w:proofErr w:type="gramStart"/>
      <w:r w:rsidRPr="00EA5810">
        <w:rPr>
          <w:rFonts w:ascii="Simplified Arabic" w:hAnsi="Simplified Arabic" w:cs="Simplified Arabic"/>
          <w:sz w:val="32"/>
          <w:szCs w:val="32"/>
          <w:rtl/>
        </w:rPr>
        <w:t>الشرح(</w:t>
      </w:r>
      <w:proofErr w:type="gramEnd"/>
      <w:r w:rsidRPr="00EA5810"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Pr="00EA5810">
        <w:rPr>
          <w:rFonts w:ascii="Simplified Arabic" w:hAnsi="Simplified Arabic" w:cs="Simplified Arabic"/>
          <w:sz w:val="32"/>
          <w:szCs w:val="32"/>
          <w:rtl/>
        </w:rPr>
        <w:t xml:space="preserve"> نق</w:t>
      </w:r>
      <w:r w:rsidRPr="00EA5810">
        <w:rPr>
          <w:rFonts w:ascii="Simplified Arabic" w:hAnsi="Simplified Arabic" w:cs="Simplified Arabic" w:hint="cs"/>
          <w:sz w:val="32"/>
          <w:szCs w:val="32"/>
          <w:rtl/>
        </w:rPr>
        <w:t>اط لكل مفهوم</w:t>
      </w:r>
      <w:r w:rsidRPr="00EA5810">
        <w:rPr>
          <w:rFonts w:ascii="Simplified Arabic" w:hAnsi="Simplified Arabic" w:cs="Simplified Arabic"/>
          <w:sz w:val="32"/>
          <w:szCs w:val="32"/>
          <w:rtl/>
        </w:rPr>
        <w:t>)</w: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1.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مفهوم النمو: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(مع الشرح)</w: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2.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مفهوم النضج: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(مع الشرح)</w: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3.مفهوم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 xml:space="preserve"> البلوغ: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(مع الشرح)</w: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lang w:bidi="ar-DZ"/>
        </w:rPr>
      </w:pP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</w:rPr>
        <w:t>4.مفهوم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</w:rPr>
        <w:t>الاستعداد: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(مع الشرح)</w:t>
      </w:r>
    </w:p>
    <w:p w:rsidR="006656FB" w:rsidRPr="00EA5810" w:rsidRDefault="006656FB" w:rsidP="00EA5810">
      <w:pPr>
        <w:bidi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5.مفهوم </w:t>
      </w:r>
      <w:r w:rsidRPr="00EA5810"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  <w:t>التعلم: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(مع الشرح)</w:t>
      </w:r>
    </w:p>
    <w:p w:rsidR="006656FB" w:rsidRDefault="006656FB" w:rsidP="00EA5810">
      <w:pPr>
        <w:bidi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bidi="ar-DZ"/>
        </w:rPr>
      </w:pPr>
      <w:r w:rsidRPr="00EA581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ملاحظة: </w:t>
      </w:r>
      <w:r w:rsidRPr="00EA5810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بإمكان الطالب</w:t>
      </w:r>
      <w:r w:rsidRPr="006656FB"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>(ة) ذكر مفاهيم أخرى مرتبطة بالنمو مع الشرح.</w:t>
      </w:r>
    </w:p>
    <w:p w:rsidR="00EA5810" w:rsidRPr="00EA5810" w:rsidRDefault="00EA5810" w:rsidP="00EA5810">
      <w:pP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DZ"/>
        </w:rPr>
        <w:t xml:space="preserve">                                                              </w:t>
      </w:r>
      <w:r w:rsidRPr="00EA581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الأستاذة: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Pr="00EA581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DZ"/>
        </w:rPr>
        <w:t>خنيف خديجة</w:t>
      </w:r>
    </w:p>
    <w:sectPr w:rsidR="00EA5810" w:rsidRPr="00EA5810" w:rsidSect="00EA581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3BE" w:rsidRDefault="008243BE" w:rsidP="00EA5810">
      <w:pPr>
        <w:spacing w:after="0" w:line="240" w:lineRule="auto"/>
      </w:pPr>
      <w:r>
        <w:separator/>
      </w:r>
    </w:p>
  </w:endnote>
  <w:endnote w:type="continuationSeparator" w:id="0">
    <w:p w:rsidR="008243BE" w:rsidRDefault="008243BE" w:rsidP="00EA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3BE" w:rsidRDefault="008243BE" w:rsidP="00EA5810">
      <w:pPr>
        <w:spacing w:after="0" w:line="240" w:lineRule="auto"/>
      </w:pPr>
      <w:r>
        <w:separator/>
      </w:r>
    </w:p>
  </w:footnote>
  <w:footnote w:type="continuationSeparator" w:id="0">
    <w:p w:rsidR="008243BE" w:rsidRDefault="008243BE" w:rsidP="00EA5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FB"/>
    <w:rsid w:val="003504B0"/>
    <w:rsid w:val="006656FB"/>
    <w:rsid w:val="008243BE"/>
    <w:rsid w:val="00E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44702-D3E6-4B51-9B7B-8257B259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6F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6656FB"/>
    <w:pPr>
      <w:spacing w:after="0" w:line="240" w:lineRule="auto"/>
    </w:pPr>
    <w:rPr>
      <w:rFonts w:ascii="Calibri" w:eastAsia="Times New Roman" w:hAnsi="Calibri" w:cs="Arial"/>
      <w:lang w:eastAsia="fr-FR"/>
    </w:rPr>
  </w:style>
  <w:style w:type="character" w:customStyle="1" w:styleId="SansinterligneCar">
    <w:name w:val="Sans interligne Car"/>
    <w:link w:val="Sansinterligne"/>
    <w:uiPriority w:val="1"/>
    <w:rsid w:val="006656FB"/>
    <w:rPr>
      <w:rFonts w:ascii="Calibri" w:eastAsia="Times New Roman" w:hAnsi="Calibri" w:cs="Arial"/>
      <w:lang w:eastAsia="fr-FR"/>
    </w:rPr>
  </w:style>
  <w:style w:type="paragraph" w:styleId="Paragraphedeliste">
    <w:name w:val="List Paragraph"/>
    <w:basedOn w:val="Normal"/>
    <w:uiPriority w:val="34"/>
    <w:qFormat/>
    <w:rsid w:val="00EA5810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semiHidden/>
    <w:unhideWhenUsed/>
    <w:rsid w:val="00EA581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A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810"/>
  </w:style>
  <w:style w:type="paragraph" w:styleId="Pieddepage">
    <w:name w:val="footer"/>
    <w:basedOn w:val="Normal"/>
    <w:link w:val="PieddepageCar"/>
    <w:uiPriority w:val="99"/>
    <w:unhideWhenUsed/>
    <w:rsid w:val="00EA5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2024-01-11T10:36:00Z</dcterms:created>
  <dcterms:modified xsi:type="dcterms:W3CDTF">2024-01-11T10:56:00Z</dcterms:modified>
</cp:coreProperties>
</file>