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3C" w:rsidRPr="00DD6C3C" w:rsidRDefault="00DD6C3C" w:rsidP="00DD6C3C">
      <w:pPr>
        <w:bidi/>
        <w:spacing w:after="0"/>
        <w:jc w:val="center"/>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المركز الجامعي </w:t>
      </w:r>
      <w:proofErr w:type="gramStart"/>
      <w:r w:rsidRPr="00DD6C3C">
        <w:rPr>
          <w:rFonts w:ascii="Traditional Arabic" w:hAnsi="Traditional Arabic" w:cs="Traditional Arabic"/>
          <w:b/>
          <w:bCs/>
          <w:sz w:val="28"/>
          <w:szCs w:val="28"/>
          <w:rtl/>
          <w:lang w:bidi="ar-DZ"/>
        </w:rPr>
        <w:t>مرسلي</w:t>
      </w:r>
      <w:proofErr w:type="gramEnd"/>
      <w:r w:rsidRPr="00DD6C3C">
        <w:rPr>
          <w:rFonts w:ascii="Traditional Arabic" w:hAnsi="Traditional Arabic" w:cs="Traditional Arabic"/>
          <w:b/>
          <w:bCs/>
          <w:sz w:val="28"/>
          <w:szCs w:val="28"/>
          <w:rtl/>
          <w:lang w:bidi="ar-DZ"/>
        </w:rPr>
        <w:t xml:space="preserve"> عبد الله</w:t>
      </w:r>
    </w:p>
    <w:p w:rsidR="00DD6C3C" w:rsidRPr="00DD6C3C" w:rsidRDefault="00DD6C3C" w:rsidP="00DD6C3C">
      <w:pPr>
        <w:bidi/>
        <w:spacing w:after="0"/>
        <w:jc w:val="center"/>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معهد العلوم الاجتماعية والانسانية</w:t>
      </w:r>
    </w:p>
    <w:p w:rsidR="00DD6C3C" w:rsidRPr="00DD6C3C" w:rsidRDefault="00082927" w:rsidP="00DD6C3C">
      <w:pPr>
        <w:bidi/>
        <w:spacing w:after="0"/>
        <w:jc w:val="center"/>
        <w:rPr>
          <w:rFonts w:ascii="Traditional Arabic" w:hAnsi="Traditional Arabic" w:cs="Traditional Arabic"/>
          <w:b/>
          <w:bCs/>
          <w:sz w:val="28"/>
          <w:szCs w:val="28"/>
          <w:rtl/>
          <w:lang w:bidi="ar-DZ"/>
        </w:rPr>
      </w:pPr>
      <w:proofErr w:type="gramStart"/>
      <w:r>
        <w:rPr>
          <w:rFonts w:ascii="Traditional Arabic" w:hAnsi="Traditional Arabic" w:cs="Traditional Arabic" w:hint="cs"/>
          <w:b/>
          <w:bCs/>
          <w:sz w:val="28"/>
          <w:szCs w:val="28"/>
          <w:rtl/>
          <w:lang w:bidi="ar-DZ"/>
        </w:rPr>
        <w:t>ب</w:t>
      </w:r>
      <w:r w:rsidR="00DD6C3C" w:rsidRPr="00DD6C3C">
        <w:rPr>
          <w:rFonts w:ascii="Traditional Arabic" w:hAnsi="Traditional Arabic" w:cs="Traditional Arabic"/>
          <w:b/>
          <w:bCs/>
          <w:sz w:val="28"/>
          <w:szCs w:val="28"/>
          <w:rtl/>
          <w:lang w:bidi="ar-DZ"/>
        </w:rPr>
        <w:t>قسم</w:t>
      </w:r>
      <w:proofErr w:type="gramEnd"/>
      <w:r w:rsidR="00DD6C3C" w:rsidRPr="00DD6C3C">
        <w:rPr>
          <w:rFonts w:ascii="Traditional Arabic" w:hAnsi="Traditional Arabic" w:cs="Traditional Arabic"/>
          <w:b/>
          <w:bCs/>
          <w:sz w:val="28"/>
          <w:szCs w:val="28"/>
          <w:rtl/>
          <w:lang w:bidi="ar-DZ"/>
        </w:rPr>
        <w:t xml:space="preserve"> العلوم الاجتماعية</w:t>
      </w:r>
    </w:p>
    <w:tbl>
      <w:tblPr>
        <w:tblStyle w:val="Grilledutableau"/>
        <w:tblpPr w:leftFromText="141" w:rightFromText="141" w:vertAnchor="page" w:horzAnchor="margin" w:tblpY="2431"/>
        <w:bidiVisual/>
        <w:tblW w:w="0" w:type="auto"/>
        <w:tblLook w:val="04A0" w:firstRow="1" w:lastRow="0" w:firstColumn="1" w:lastColumn="0" w:noHBand="0" w:noVBand="1"/>
      </w:tblPr>
      <w:tblGrid>
        <w:gridCol w:w="5303"/>
        <w:gridCol w:w="5303"/>
      </w:tblGrid>
      <w:tr w:rsidR="00DD6C3C" w:rsidRPr="00DD6C3C" w:rsidTr="00DD6C3C">
        <w:trPr>
          <w:trHeight w:val="70"/>
        </w:trPr>
        <w:tc>
          <w:tcPr>
            <w:tcW w:w="5303" w:type="dxa"/>
            <w:tcBorders>
              <w:bottom w:val="single" w:sz="4" w:space="0" w:color="auto"/>
            </w:tcBorders>
          </w:tcPr>
          <w:p w:rsidR="00DD6C3C" w:rsidRPr="00DD6C3C" w:rsidRDefault="00DD6C3C" w:rsidP="00DD6C3C">
            <w:pPr>
              <w:bidi/>
              <w:spacing w:line="276" w:lineRule="auto"/>
              <w:rPr>
                <w:rFonts w:ascii="Traditional Arabic" w:hAnsi="Traditional Arabic" w:cs="Traditional Arabic"/>
                <w:b/>
                <w:bCs/>
                <w:sz w:val="28"/>
                <w:szCs w:val="28"/>
                <w:rtl/>
              </w:rPr>
            </w:pPr>
            <w:r w:rsidRPr="00DD6C3C">
              <w:rPr>
                <w:rFonts w:ascii="Traditional Arabic" w:hAnsi="Traditional Arabic" w:cs="Traditional Arabic"/>
                <w:b/>
                <w:bCs/>
                <w:sz w:val="28"/>
                <w:szCs w:val="28"/>
                <w:rtl/>
              </w:rPr>
              <w:t xml:space="preserve">امتحان </w:t>
            </w:r>
            <w:r w:rsidRPr="00DD6C3C">
              <w:rPr>
                <w:rFonts w:ascii="Traditional Arabic" w:hAnsi="Traditional Arabic" w:cs="Traditional Arabic"/>
                <w:b/>
                <w:bCs/>
                <w:sz w:val="28"/>
                <w:szCs w:val="28"/>
                <w:rtl/>
                <w:lang w:bidi="ar-DZ"/>
              </w:rPr>
              <w:t xml:space="preserve">الدورة </w:t>
            </w:r>
            <w:proofErr w:type="gramStart"/>
            <w:r w:rsidRPr="00DD6C3C">
              <w:rPr>
                <w:rFonts w:ascii="Traditional Arabic" w:hAnsi="Traditional Arabic" w:cs="Traditional Arabic"/>
                <w:b/>
                <w:bCs/>
                <w:sz w:val="28"/>
                <w:szCs w:val="28"/>
                <w:rtl/>
                <w:lang w:bidi="ar-DZ"/>
              </w:rPr>
              <w:t xml:space="preserve">العادية </w:t>
            </w:r>
            <w:r w:rsidRPr="00DD6C3C">
              <w:rPr>
                <w:rFonts w:ascii="Traditional Arabic" w:hAnsi="Traditional Arabic" w:cs="Traditional Arabic"/>
                <w:b/>
                <w:bCs/>
                <w:sz w:val="28"/>
                <w:szCs w:val="28"/>
                <w:rtl/>
              </w:rPr>
              <w:t>:</w:t>
            </w:r>
            <w:proofErr w:type="gramEnd"/>
            <w:r w:rsidRPr="00DD6C3C">
              <w:rPr>
                <w:rFonts w:ascii="Traditional Arabic" w:hAnsi="Traditional Arabic" w:cs="Traditional Arabic"/>
                <w:b/>
                <w:bCs/>
                <w:sz w:val="28"/>
                <w:szCs w:val="28"/>
                <w:rtl/>
              </w:rPr>
              <w:t xml:space="preserve"> مقياس علم النفس الاجتماعي المدرسي</w:t>
            </w:r>
          </w:p>
        </w:tc>
        <w:tc>
          <w:tcPr>
            <w:tcW w:w="5303" w:type="dxa"/>
            <w:tcBorders>
              <w:bottom w:val="single" w:sz="4" w:space="0" w:color="auto"/>
            </w:tcBorders>
          </w:tcPr>
          <w:p w:rsidR="00DD6C3C" w:rsidRPr="00DD6C3C" w:rsidRDefault="00DD6C3C" w:rsidP="00DD6C3C">
            <w:pPr>
              <w:bidi/>
              <w:spacing w:line="276" w:lineRule="auto"/>
              <w:rPr>
                <w:rFonts w:ascii="Traditional Arabic" w:hAnsi="Traditional Arabic" w:cs="Traditional Arabic"/>
                <w:b/>
                <w:bCs/>
                <w:sz w:val="28"/>
                <w:szCs w:val="28"/>
                <w:rtl/>
              </w:rPr>
            </w:pPr>
            <w:r w:rsidRPr="00DD6C3C">
              <w:rPr>
                <w:rFonts w:ascii="Traditional Arabic" w:hAnsi="Traditional Arabic" w:cs="Traditional Arabic"/>
                <w:b/>
                <w:bCs/>
                <w:sz w:val="28"/>
                <w:szCs w:val="28"/>
                <w:rtl/>
              </w:rPr>
              <w:t>المستوى:  اولى ماستر علم النفس المدرسي</w:t>
            </w:r>
          </w:p>
        </w:tc>
      </w:tr>
      <w:tr w:rsidR="00DD6C3C" w:rsidRPr="00DD6C3C" w:rsidTr="00DD6C3C">
        <w:tc>
          <w:tcPr>
            <w:tcW w:w="5303" w:type="dxa"/>
            <w:tcBorders>
              <w:top w:val="single" w:sz="4" w:space="0" w:color="auto"/>
              <w:left w:val="single" w:sz="4" w:space="0" w:color="auto"/>
              <w:bottom w:val="single" w:sz="4" w:space="0" w:color="auto"/>
              <w:right w:val="nil"/>
            </w:tcBorders>
          </w:tcPr>
          <w:p w:rsidR="00DD6C3C" w:rsidRPr="00DD6C3C" w:rsidRDefault="00DD6C3C" w:rsidP="00DD6C3C">
            <w:pPr>
              <w:bidi/>
              <w:spacing w:line="276" w:lineRule="auto"/>
              <w:rPr>
                <w:rFonts w:ascii="Traditional Arabic" w:hAnsi="Traditional Arabic" w:cs="Traditional Arabic"/>
                <w:b/>
                <w:bCs/>
                <w:sz w:val="28"/>
                <w:szCs w:val="28"/>
                <w:rtl/>
              </w:rPr>
            </w:pPr>
            <w:r w:rsidRPr="00DD6C3C">
              <w:rPr>
                <w:rFonts w:ascii="Traditional Arabic" w:hAnsi="Traditional Arabic" w:cs="Traditional Arabic" w:hint="cs"/>
                <w:b/>
                <w:bCs/>
                <w:sz w:val="28"/>
                <w:szCs w:val="28"/>
                <w:rtl/>
              </w:rPr>
              <w:t>الاجابة النموذجية</w:t>
            </w:r>
            <w:r w:rsidR="0057590C">
              <w:rPr>
                <w:rFonts w:ascii="Traditional Arabic" w:hAnsi="Traditional Arabic" w:cs="Traditional Arabic" w:hint="cs"/>
                <w:b/>
                <w:bCs/>
                <w:sz w:val="28"/>
                <w:szCs w:val="28"/>
                <w:rtl/>
              </w:rPr>
              <w:t xml:space="preserve">              </w:t>
            </w:r>
            <w:bookmarkStart w:id="0" w:name="_GoBack"/>
            <w:bookmarkEnd w:id="0"/>
          </w:p>
        </w:tc>
        <w:tc>
          <w:tcPr>
            <w:tcW w:w="5303" w:type="dxa"/>
            <w:tcBorders>
              <w:top w:val="single" w:sz="4" w:space="0" w:color="auto"/>
              <w:left w:val="nil"/>
              <w:bottom w:val="single" w:sz="4" w:space="0" w:color="auto"/>
              <w:right w:val="single" w:sz="4" w:space="0" w:color="auto"/>
            </w:tcBorders>
          </w:tcPr>
          <w:p w:rsidR="00DD6C3C" w:rsidRPr="00DD6C3C" w:rsidRDefault="00DD6C3C" w:rsidP="00DD6C3C">
            <w:pPr>
              <w:bidi/>
              <w:spacing w:line="276" w:lineRule="auto"/>
              <w:rPr>
                <w:rFonts w:ascii="Traditional Arabic" w:hAnsi="Traditional Arabic" w:cs="Traditional Arabic"/>
                <w:b/>
                <w:bCs/>
                <w:sz w:val="28"/>
                <w:szCs w:val="28"/>
                <w:rtl/>
              </w:rPr>
            </w:pPr>
          </w:p>
        </w:tc>
      </w:tr>
    </w:tbl>
    <w:p w:rsidR="00DD6C3C" w:rsidRPr="00DD6C3C" w:rsidRDefault="00DD6C3C" w:rsidP="00DD6C3C">
      <w:pPr>
        <w:bidi/>
        <w:spacing w:after="0"/>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 التمرين الاول: ضع صح/خطا وصحح العبارة الخاطئة.( 08نقاط)</w:t>
      </w:r>
    </w:p>
    <w:tbl>
      <w:tblPr>
        <w:tblStyle w:val="Grilledutableau"/>
        <w:bidiVisual/>
        <w:tblW w:w="0" w:type="auto"/>
        <w:tblLook w:val="04A0" w:firstRow="1" w:lastRow="0" w:firstColumn="1" w:lastColumn="0" w:noHBand="0" w:noVBand="1"/>
      </w:tblPr>
      <w:tblGrid>
        <w:gridCol w:w="576"/>
        <w:gridCol w:w="9429"/>
        <w:gridCol w:w="677"/>
      </w:tblGrid>
      <w:tr w:rsidR="00DD6C3C" w:rsidRPr="00DD6C3C" w:rsidTr="00241FEB">
        <w:tc>
          <w:tcPr>
            <w:tcW w:w="576"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الرقم</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ab/>
              <w:t>العبارة</w:t>
            </w:r>
          </w:p>
        </w:tc>
        <w:tc>
          <w:tcPr>
            <w:tcW w:w="677"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ص/خ</w:t>
            </w:r>
          </w:p>
        </w:tc>
      </w:tr>
      <w:tr w:rsidR="00DD6C3C" w:rsidRPr="00DD6C3C" w:rsidTr="00241FEB">
        <w:trPr>
          <w:trHeight w:val="210"/>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01</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rPr>
            </w:pPr>
            <w:r w:rsidRPr="00DD6C3C">
              <w:rPr>
                <w:rFonts w:ascii="Traditional Arabic" w:hAnsi="Traditional Arabic" w:cs="Traditional Arabic"/>
                <w:b/>
                <w:bCs/>
                <w:sz w:val="28"/>
                <w:szCs w:val="28"/>
                <w:rtl/>
              </w:rPr>
              <w:t>الاسرة هي الفضاء الاول لاكتساب القيم والاتجاهات والسلوكيات الاجتماعية المقبولة داخل اطار تعليمي موجه.</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خطا</w:t>
            </w:r>
          </w:p>
        </w:tc>
      </w:tr>
      <w:tr w:rsidR="00DD6C3C" w:rsidRPr="00DD6C3C" w:rsidTr="00241FEB">
        <w:trPr>
          <w:trHeight w:val="210"/>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241FEB">
            <w:pPr>
              <w:bidi/>
              <w:spacing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t>ال</w:t>
            </w:r>
            <w:r>
              <w:rPr>
                <w:rFonts w:ascii="Traditional Arabic" w:hAnsi="Traditional Arabic" w:cs="Traditional Arabic" w:hint="cs"/>
                <w:b/>
                <w:bCs/>
                <w:sz w:val="28"/>
                <w:szCs w:val="28"/>
                <w:rtl/>
              </w:rPr>
              <w:t xml:space="preserve">مدرسة </w:t>
            </w:r>
            <w:r w:rsidRPr="00DD6C3C">
              <w:rPr>
                <w:rFonts w:ascii="Traditional Arabic" w:hAnsi="Traditional Arabic" w:cs="Traditional Arabic"/>
                <w:b/>
                <w:bCs/>
                <w:sz w:val="28"/>
                <w:szCs w:val="28"/>
                <w:rtl/>
              </w:rPr>
              <w:t>هي الفضاء الاول لاكتساب القيم والاتجاهات والسلوكيات الاجتماعية المقبولة داخل اطار تعليمي موجه.</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85"/>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02</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يعتبر اكتساب المعايير الاجتماعية التي تحكم السلوك وتوجهه معايير فطرية يخضع لها جميع الافراد في المجتمع.</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hint="cs"/>
                <w:b/>
                <w:bCs/>
                <w:sz w:val="28"/>
                <w:szCs w:val="28"/>
                <w:rtl/>
                <w:lang w:bidi="ar-DZ"/>
              </w:rPr>
              <w:t>خطا</w:t>
            </w:r>
          </w:p>
        </w:tc>
      </w:tr>
      <w:tr w:rsidR="00DD6C3C" w:rsidRPr="00DD6C3C" w:rsidTr="00241FEB">
        <w:trPr>
          <w:trHeight w:val="150"/>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توجهه معايير </w:t>
            </w:r>
            <w:r>
              <w:rPr>
                <w:rFonts w:ascii="Traditional Arabic" w:hAnsi="Traditional Arabic" w:cs="Traditional Arabic" w:hint="cs"/>
                <w:b/>
                <w:bCs/>
                <w:sz w:val="28"/>
                <w:szCs w:val="28"/>
                <w:rtl/>
                <w:lang w:bidi="ar-DZ"/>
              </w:rPr>
              <w:t xml:space="preserve">مكتسبة ومتعلمة منبثقة من المجتمع </w:t>
            </w:r>
            <w:r w:rsidRPr="00DD6C3C">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وتعلم في المدرسة.</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25"/>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03</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تساهم دينامية الجماعة في تكوين اتجاهات التلاميذ </w:t>
            </w:r>
            <w:proofErr w:type="spellStart"/>
            <w:r w:rsidRPr="00DD6C3C">
              <w:rPr>
                <w:rFonts w:ascii="Traditional Arabic" w:hAnsi="Traditional Arabic" w:cs="Traditional Arabic"/>
                <w:b/>
                <w:bCs/>
                <w:sz w:val="28"/>
                <w:szCs w:val="28"/>
                <w:rtl/>
                <w:lang w:bidi="ar-DZ"/>
              </w:rPr>
              <w:t>وميولاتهم</w:t>
            </w:r>
            <w:proofErr w:type="spellEnd"/>
            <w:r w:rsidRPr="00DD6C3C">
              <w:rPr>
                <w:rFonts w:ascii="Traditional Arabic" w:hAnsi="Traditional Arabic" w:cs="Traditional Arabic"/>
                <w:b/>
                <w:bCs/>
                <w:sz w:val="28"/>
                <w:szCs w:val="28"/>
                <w:rtl/>
                <w:lang w:bidi="ar-DZ"/>
              </w:rPr>
              <w:t xml:space="preserve"> الشخصية.</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صح</w:t>
            </w:r>
          </w:p>
        </w:tc>
      </w:tr>
      <w:tr w:rsidR="00DD6C3C" w:rsidRPr="00DD6C3C" w:rsidTr="00241FEB">
        <w:trPr>
          <w:trHeight w:val="195"/>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40"/>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04</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proofErr w:type="gramStart"/>
            <w:r w:rsidRPr="00DD6C3C">
              <w:rPr>
                <w:rFonts w:ascii="Traditional Arabic" w:hAnsi="Traditional Arabic" w:cs="Traditional Arabic"/>
                <w:b/>
                <w:bCs/>
                <w:sz w:val="28"/>
                <w:szCs w:val="28"/>
                <w:rtl/>
                <w:lang w:bidi="ar-DZ"/>
              </w:rPr>
              <w:t>استمرارية</w:t>
            </w:r>
            <w:proofErr w:type="gramEnd"/>
            <w:r w:rsidRPr="00DD6C3C">
              <w:rPr>
                <w:rFonts w:ascii="Traditional Arabic" w:hAnsi="Traditional Arabic" w:cs="Traditional Arabic"/>
                <w:b/>
                <w:bCs/>
                <w:sz w:val="28"/>
                <w:szCs w:val="28"/>
                <w:rtl/>
                <w:lang w:bidi="ar-DZ"/>
              </w:rPr>
              <w:t xml:space="preserve"> الجماعة وفعاليتها مرتبط بحجم الجماعة الكبير.</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خطا</w:t>
            </w:r>
          </w:p>
        </w:tc>
      </w:tr>
      <w:tr w:rsidR="00DD6C3C" w:rsidRPr="00DD6C3C" w:rsidTr="00241FEB">
        <w:trPr>
          <w:trHeight w:val="180"/>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كلما زاد حجم الجماعة </w:t>
            </w:r>
            <w:proofErr w:type="gramStart"/>
            <w:r>
              <w:rPr>
                <w:rFonts w:ascii="Traditional Arabic" w:hAnsi="Traditional Arabic" w:cs="Traditional Arabic" w:hint="cs"/>
                <w:b/>
                <w:bCs/>
                <w:sz w:val="28"/>
                <w:szCs w:val="28"/>
                <w:rtl/>
                <w:lang w:bidi="ar-DZ"/>
              </w:rPr>
              <w:t>زادت</w:t>
            </w:r>
            <w:proofErr w:type="gramEnd"/>
            <w:r>
              <w:rPr>
                <w:rFonts w:ascii="Traditional Arabic" w:hAnsi="Traditional Arabic" w:cs="Traditional Arabic" w:hint="cs"/>
                <w:b/>
                <w:bCs/>
                <w:sz w:val="28"/>
                <w:szCs w:val="28"/>
                <w:rtl/>
                <w:lang w:bidi="ar-DZ"/>
              </w:rPr>
              <w:t xml:space="preserve"> عيوبها وضعف التواصل والفاعلية.</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85"/>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05</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هناك ارتباط وثيق بين الدافعية والنجاح المدرسي للتلميذ ورفض اقرانه له.</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خطا</w:t>
            </w:r>
          </w:p>
        </w:tc>
      </w:tr>
      <w:tr w:rsidR="00DD6C3C" w:rsidRPr="00DD6C3C" w:rsidTr="00241FEB">
        <w:trPr>
          <w:trHeight w:val="135"/>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241FEB">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هناك ارتباط وثيق بين الداف</w:t>
            </w:r>
            <w:r>
              <w:rPr>
                <w:rFonts w:ascii="Traditional Arabic" w:hAnsi="Traditional Arabic" w:cs="Traditional Arabic"/>
                <w:b/>
                <w:bCs/>
                <w:sz w:val="28"/>
                <w:szCs w:val="28"/>
                <w:rtl/>
                <w:lang w:bidi="ar-DZ"/>
              </w:rPr>
              <w:t xml:space="preserve">عية والنجاح المدرسي للتلميذ </w:t>
            </w:r>
            <w:r>
              <w:rPr>
                <w:rFonts w:ascii="Traditional Arabic" w:hAnsi="Traditional Arabic" w:cs="Traditional Arabic" w:hint="cs"/>
                <w:b/>
                <w:bCs/>
                <w:sz w:val="28"/>
                <w:szCs w:val="28"/>
                <w:rtl/>
                <w:lang w:bidi="ar-DZ"/>
              </w:rPr>
              <w:t>وتقبل</w:t>
            </w:r>
            <w:r w:rsidRPr="00DD6C3C">
              <w:rPr>
                <w:rFonts w:ascii="Traditional Arabic" w:hAnsi="Traditional Arabic" w:cs="Traditional Arabic"/>
                <w:b/>
                <w:bCs/>
                <w:sz w:val="28"/>
                <w:szCs w:val="28"/>
                <w:rtl/>
                <w:lang w:bidi="ar-DZ"/>
              </w:rPr>
              <w:t xml:space="preserve"> اقرانه له.</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195"/>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06</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يهدف </w:t>
            </w:r>
            <w:proofErr w:type="spellStart"/>
            <w:r w:rsidRPr="00DD6C3C">
              <w:rPr>
                <w:rFonts w:ascii="Traditional Arabic" w:hAnsi="Traditional Arabic" w:cs="Traditional Arabic"/>
                <w:b/>
                <w:bCs/>
                <w:sz w:val="28"/>
                <w:szCs w:val="28"/>
                <w:rtl/>
                <w:lang w:bidi="ar-DZ"/>
              </w:rPr>
              <w:t>السوسيوغرام</w:t>
            </w:r>
            <w:proofErr w:type="spellEnd"/>
            <w:r w:rsidRPr="00DD6C3C">
              <w:rPr>
                <w:rFonts w:ascii="Traditional Arabic" w:hAnsi="Traditional Arabic" w:cs="Traditional Arabic"/>
                <w:b/>
                <w:bCs/>
                <w:sz w:val="28"/>
                <w:szCs w:val="28"/>
                <w:rtl/>
                <w:lang w:bidi="ar-DZ"/>
              </w:rPr>
              <w:t xml:space="preserve"> الى تنظيم العلاقات بين افراد الجماعة الواحدة.</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خطا</w:t>
            </w:r>
          </w:p>
        </w:tc>
      </w:tr>
      <w:tr w:rsidR="00DD6C3C" w:rsidRPr="00DD6C3C" w:rsidTr="00241FEB">
        <w:trPr>
          <w:trHeight w:val="225"/>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241FEB">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يهدف </w:t>
            </w:r>
            <w:proofErr w:type="spellStart"/>
            <w:r>
              <w:rPr>
                <w:rFonts w:ascii="Traditional Arabic" w:hAnsi="Traditional Arabic" w:cs="Traditional Arabic"/>
                <w:b/>
                <w:bCs/>
                <w:sz w:val="28"/>
                <w:szCs w:val="28"/>
                <w:rtl/>
                <w:lang w:bidi="ar-DZ"/>
              </w:rPr>
              <w:t>السوسيوغرام</w:t>
            </w:r>
            <w:proofErr w:type="spellEnd"/>
            <w:r>
              <w:rPr>
                <w:rFonts w:ascii="Traditional Arabic" w:hAnsi="Traditional Arabic" w:cs="Traditional Arabic"/>
                <w:b/>
                <w:bCs/>
                <w:sz w:val="28"/>
                <w:szCs w:val="28"/>
                <w:rtl/>
                <w:lang w:bidi="ar-DZ"/>
              </w:rPr>
              <w:t xml:space="preserve"> الى </w:t>
            </w:r>
            <w:r>
              <w:rPr>
                <w:rFonts w:ascii="Traditional Arabic" w:hAnsi="Traditional Arabic" w:cs="Traditional Arabic" w:hint="cs"/>
                <w:b/>
                <w:bCs/>
                <w:sz w:val="28"/>
                <w:szCs w:val="28"/>
                <w:rtl/>
                <w:lang w:bidi="ar-DZ"/>
              </w:rPr>
              <w:t xml:space="preserve">فهم </w:t>
            </w:r>
            <w:r w:rsidRPr="00DD6C3C">
              <w:rPr>
                <w:rFonts w:ascii="Traditional Arabic" w:hAnsi="Traditional Arabic" w:cs="Traditional Arabic"/>
                <w:b/>
                <w:bCs/>
                <w:sz w:val="28"/>
                <w:szCs w:val="28"/>
                <w:rtl/>
                <w:lang w:bidi="ar-DZ"/>
              </w:rPr>
              <w:t>الع</w:t>
            </w:r>
            <w:r>
              <w:rPr>
                <w:rFonts w:ascii="Traditional Arabic" w:hAnsi="Traditional Arabic" w:cs="Traditional Arabic"/>
                <w:b/>
                <w:bCs/>
                <w:sz w:val="28"/>
                <w:szCs w:val="28"/>
                <w:rtl/>
                <w:lang w:bidi="ar-DZ"/>
              </w:rPr>
              <w:t>لاقات بين افراد الجماعة الواحدة</w:t>
            </w:r>
            <w:r>
              <w:rPr>
                <w:rFonts w:ascii="Traditional Arabic" w:hAnsi="Traditional Arabic" w:cs="Traditional Arabic" w:hint="cs"/>
                <w:b/>
                <w:bCs/>
                <w:sz w:val="28"/>
                <w:szCs w:val="28"/>
                <w:rtl/>
                <w:lang w:bidi="ar-DZ"/>
              </w:rPr>
              <w:t xml:space="preserve"> وانظمتها الغير رسمية ووصفها بشكل كمي</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70"/>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07</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نجاح التلاميذ بالمدارس مرهون بطموحات الاباء وتصوراتهم الايجابية نحو المدرسة والعكس صحيح.</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صح</w:t>
            </w:r>
          </w:p>
        </w:tc>
      </w:tr>
      <w:tr w:rsidR="00DD6C3C" w:rsidRPr="00DD6C3C" w:rsidTr="00241FEB">
        <w:trPr>
          <w:trHeight w:val="165"/>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r w:rsidR="00DD6C3C" w:rsidRPr="00DD6C3C" w:rsidTr="00241FEB">
        <w:trPr>
          <w:trHeight w:val="255"/>
        </w:trPr>
        <w:tc>
          <w:tcPr>
            <w:tcW w:w="576"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08</w:t>
            </w:r>
          </w:p>
        </w:tc>
        <w:tc>
          <w:tcPr>
            <w:tcW w:w="9429" w:type="dxa"/>
          </w:tcPr>
          <w:p w:rsidR="00DD6C3C" w:rsidRPr="00DD6C3C" w:rsidRDefault="00DD6C3C" w:rsidP="00DD6C3C">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عدم التعاون بين الاسرة والمدرسة لا يؤثر على مستوى تحصيل التلاميذ وسلوكياتهم واتجاهاتهم.</w:t>
            </w:r>
          </w:p>
        </w:tc>
        <w:tc>
          <w:tcPr>
            <w:tcW w:w="677" w:type="dxa"/>
            <w:vMerge w:val="restart"/>
          </w:tcPr>
          <w:p w:rsidR="00DD6C3C" w:rsidRPr="00DD6C3C" w:rsidRDefault="00DD6C3C" w:rsidP="00DD6C3C">
            <w:pPr>
              <w:bidi/>
              <w:spacing w:line="276"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خطا</w:t>
            </w:r>
          </w:p>
        </w:tc>
      </w:tr>
      <w:tr w:rsidR="00DD6C3C" w:rsidRPr="00DD6C3C" w:rsidTr="00241FEB">
        <w:trPr>
          <w:trHeight w:val="165"/>
        </w:trPr>
        <w:tc>
          <w:tcPr>
            <w:tcW w:w="576"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c>
          <w:tcPr>
            <w:tcW w:w="9429" w:type="dxa"/>
          </w:tcPr>
          <w:p w:rsidR="00DD6C3C" w:rsidRPr="00DD6C3C" w:rsidRDefault="00DD6C3C" w:rsidP="00241FEB">
            <w:pPr>
              <w:bidi/>
              <w:spacing w:line="276" w:lineRule="auto"/>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عدم </w:t>
            </w:r>
            <w:r>
              <w:rPr>
                <w:rFonts w:ascii="Traditional Arabic" w:hAnsi="Traditional Arabic" w:cs="Traditional Arabic"/>
                <w:b/>
                <w:bCs/>
                <w:sz w:val="28"/>
                <w:szCs w:val="28"/>
                <w:rtl/>
                <w:lang w:bidi="ar-DZ"/>
              </w:rPr>
              <w:t>التعاون بين الاسرة والمدرسة</w:t>
            </w:r>
            <w:r w:rsidRPr="00DD6C3C">
              <w:rPr>
                <w:rFonts w:ascii="Traditional Arabic" w:hAnsi="Traditional Arabic" w:cs="Traditional Arabic"/>
                <w:b/>
                <w:bCs/>
                <w:sz w:val="28"/>
                <w:szCs w:val="28"/>
                <w:rtl/>
                <w:lang w:bidi="ar-DZ"/>
              </w:rPr>
              <w:t xml:space="preserve"> يؤثر </w:t>
            </w:r>
            <w:r>
              <w:rPr>
                <w:rFonts w:ascii="Traditional Arabic" w:hAnsi="Traditional Arabic" w:cs="Traditional Arabic" w:hint="cs"/>
                <w:b/>
                <w:bCs/>
                <w:sz w:val="28"/>
                <w:szCs w:val="28"/>
                <w:rtl/>
                <w:lang w:bidi="ar-DZ"/>
              </w:rPr>
              <w:t xml:space="preserve">سلبا </w:t>
            </w:r>
            <w:r w:rsidRPr="00DD6C3C">
              <w:rPr>
                <w:rFonts w:ascii="Traditional Arabic" w:hAnsi="Traditional Arabic" w:cs="Traditional Arabic"/>
                <w:b/>
                <w:bCs/>
                <w:sz w:val="28"/>
                <w:szCs w:val="28"/>
                <w:rtl/>
                <w:lang w:bidi="ar-DZ"/>
              </w:rPr>
              <w:t>على مستوى تحصيل التلاميذ وسلوكياتهم واتجاهاتهم.</w:t>
            </w:r>
          </w:p>
        </w:tc>
        <w:tc>
          <w:tcPr>
            <w:tcW w:w="677" w:type="dxa"/>
            <w:vMerge/>
          </w:tcPr>
          <w:p w:rsidR="00DD6C3C" w:rsidRPr="00DD6C3C" w:rsidRDefault="00DD6C3C" w:rsidP="00DD6C3C">
            <w:pPr>
              <w:bidi/>
              <w:spacing w:line="276" w:lineRule="auto"/>
              <w:rPr>
                <w:rFonts w:ascii="Traditional Arabic" w:hAnsi="Traditional Arabic" w:cs="Traditional Arabic"/>
                <w:b/>
                <w:bCs/>
                <w:sz w:val="28"/>
                <w:szCs w:val="28"/>
                <w:rtl/>
                <w:lang w:bidi="ar-DZ"/>
              </w:rPr>
            </w:pPr>
          </w:p>
        </w:tc>
      </w:tr>
    </w:tbl>
    <w:p w:rsidR="00DD6C3C" w:rsidRDefault="00DD6C3C" w:rsidP="00DD6C3C">
      <w:pPr>
        <w:bidi/>
        <w:spacing w:after="0"/>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التمرين الثاني: (04نقاط): يعتبر الاطار المرجعي للآباء واسلوب التربية المتبع لديهم محدد اساسي في تطور شخصية الطفل لاحقا ونجاحه الدراسي. وضح ذلك بإيجاز.</w:t>
      </w:r>
    </w:p>
    <w:p w:rsidR="002F22CB" w:rsidRDefault="00633E21" w:rsidP="00F95952">
      <w:pPr>
        <w:bidi/>
        <w:spacing w:after="0"/>
        <w:jc w:val="both"/>
        <w:rPr>
          <w:rFonts w:ascii="Traditional Arabic" w:hAnsi="Traditional Arabic" w:cs="Traditional Arabic"/>
          <w:sz w:val="28"/>
          <w:szCs w:val="28"/>
          <w:lang w:bidi="ar-DZ"/>
        </w:rPr>
      </w:pPr>
      <w:r w:rsidRPr="00633E21">
        <w:rPr>
          <w:rFonts w:ascii="Traditional Arabic" w:hAnsi="Traditional Arabic" w:cs="Traditional Arabic" w:hint="cs"/>
          <w:sz w:val="28"/>
          <w:szCs w:val="28"/>
          <w:rtl/>
          <w:lang w:bidi="ar-DZ"/>
        </w:rPr>
        <w:t xml:space="preserve">تحقق العوامل المختلفة المرتبطة بالأسرة نوعا من التوازن والتكامل في التأثير على شخصية الطفل، كالجانب المعرفي الذي يضم مستوى ذكاء الطفل، ومستوى تحصيله الدراسي، ومستوى خبراته ومعارفه عن الوسط، بالإضافة إلى الجانب الاجتماعي الذي يتمثل في قدرة الطفل على تمثيل المعايير الاجتماعية السائدة، كما </w:t>
      </w:r>
      <w:r w:rsidR="002F22CB" w:rsidRPr="00633E21">
        <w:rPr>
          <w:rFonts w:ascii="Traditional Arabic" w:hAnsi="Traditional Arabic" w:cs="Traditional Arabic" w:hint="cs"/>
          <w:sz w:val="28"/>
          <w:szCs w:val="28"/>
          <w:rtl/>
          <w:lang w:bidi="ar-DZ"/>
        </w:rPr>
        <w:t xml:space="preserve">أن الأسر تختلف في أساليب تربية أبنائها وفقا لمستوياتها التعليمية والثقافية ومدى وعيهما، </w:t>
      </w:r>
      <w:r w:rsidRPr="00633E21">
        <w:rPr>
          <w:rFonts w:ascii="Traditional Arabic" w:hAnsi="Traditional Arabic" w:cs="Traditional Arabic" w:hint="cs"/>
          <w:sz w:val="28"/>
          <w:szCs w:val="28"/>
          <w:rtl/>
          <w:lang w:bidi="ar-DZ"/>
        </w:rPr>
        <w:t>و</w:t>
      </w:r>
      <w:r w:rsidR="002F22CB" w:rsidRPr="00633E21">
        <w:rPr>
          <w:rFonts w:ascii="Traditional Arabic" w:hAnsi="Traditional Arabic" w:cs="Traditional Arabic" w:hint="cs"/>
          <w:sz w:val="28"/>
          <w:szCs w:val="28"/>
          <w:rtl/>
          <w:lang w:bidi="ar-DZ"/>
        </w:rPr>
        <w:t>مكان</w:t>
      </w:r>
      <w:r w:rsidRPr="00633E21">
        <w:rPr>
          <w:rFonts w:ascii="Traditional Arabic" w:hAnsi="Traditional Arabic" w:cs="Traditional Arabic" w:hint="cs"/>
          <w:sz w:val="28"/>
          <w:szCs w:val="28"/>
          <w:rtl/>
          <w:lang w:bidi="ar-DZ"/>
        </w:rPr>
        <w:t>ا</w:t>
      </w:r>
      <w:r w:rsidR="002F22CB" w:rsidRPr="00633E21">
        <w:rPr>
          <w:rFonts w:ascii="Traditional Arabic" w:hAnsi="Traditional Arabic" w:cs="Traditional Arabic" w:hint="cs"/>
          <w:sz w:val="28"/>
          <w:szCs w:val="28"/>
          <w:rtl/>
          <w:lang w:bidi="ar-DZ"/>
        </w:rPr>
        <w:t>تهم الاجتماعية والاقتصادية، بما فيه حجم الأسرة، ظروف السكن والاستقرار الأسري</w:t>
      </w:r>
      <w:r w:rsidRPr="00633E21">
        <w:rPr>
          <w:rFonts w:ascii="Traditional Arabic" w:hAnsi="Traditional Arabic" w:cs="Traditional Arabic" w:hint="cs"/>
          <w:sz w:val="28"/>
          <w:szCs w:val="28"/>
          <w:rtl/>
          <w:lang w:bidi="ar-DZ"/>
        </w:rPr>
        <w:t>،</w:t>
      </w:r>
      <w:r w:rsidR="002F22CB" w:rsidRPr="00633E21">
        <w:rPr>
          <w:rFonts w:ascii="Traditional Arabic" w:hAnsi="Traditional Arabic" w:cs="Traditional Arabic" w:hint="cs"/>
          <w:sz w:val="28"/>
          <w:szCs w:val="28"/>
          <w:rtl/>
          <w:lang w:bidi="ar-DZ"/>
        </w:rPr>
        <w:t xml:space="preserve"> كما أنها تختلف في الأساليب التربوية المتبعة في التنشئة الاجتماعية</w:t>
      </w:r>
      <w:r w:rsidR="00F95952">
        <w:rPr>
          <w:rFonts w:ascii="Traditional Arabic" w:hAnsi="Traditional Arabic" w:cs="Traditional Arabic" w:hint="cs"/>
          <w:sz w:val="28"/>
          <w:szCs w:val="28"/>
          <w:rtl/>
          <w:lang w:bidi="ar-DZ"/>
        </w:rPr>
        <w:t>،</w:t>
      </w:r>
      <w:r w:rsidR="002F22CB" w:rsidRPr="00633E21">
        <w:rPr>
          <w:rFonts w:ascii="Traditional Arabic" w:hAnsi="Traditional Arabic" w:cs="Traditional Arabic" w:hint="cs"/>
          <w:sz w:val="28"/>
          <w:szCs w:val="28"/>
          <w:rtl/>
          <w:lang w:bidi="ar-DZ"/>
        </w:rPr>
        <w:t xml:space="preserve"> وباختلاف </w:t>
      </w:r>
      <w:r w:rsidR="002F22CB" w:rsidRPr="00633E21">
        <w:rPr>
          <w:rFonts w:ascii="Traditional Arabic" w:hAnsi="Traditional Arabic" w:cs="Traditional Arabic" w:hint="cs"/>
          <w:sz w:val="28"/>
          <w:szCs w:val="28"/>
          <w:rtl/>
          <w:lang w:bidi="ar-DZ"/>
        </w:rPr>
        <w:lastRenderedPageBreak/>
        <w:t>الظروف الأسرية يختلف نمو الأبناء الجسمي والنفس-اجتماعي وتحصيلهم الدراسي</w:t>
      </w:r>
      <w:r w:rsidR="00EF6997">
        <w:rPr>
          <w:rFonts w:ascii="Traditional Arabic" w:hAnsi="Traditional Arabic" w:cs="Traditional Arabic" w:hint="cs"/>
          <w:sz w:val="28"/>
          <w:szCs w:val="28"/>
          <w:rtl/>
          <w:lang w:bidi="ar-DZ"/>
        </w:rPr>
        <w:t>،</w:t>
      </w:r>
      <w:r w:rsidR="00EF6997" w:rsidRPr="00633E21">
        <w:rPr>
          <w:rFonts w:ascii="Traditional Arabic" w:hAnsi="Traditional Arabic" w:cs="Traditional Arabic" w:hint="cs"/>
          <w:sz w:val="28"/>
          <w:szCs w:val="28"/>
          <w:rtl/>
          <w:lang w:bidi="ar-DZ"/>
        </w:rPr>
        <w:t xml:space="preserve"> </w:t>
      </w:r>
      <w:r w:rsidRPr="00633E21">
        <w:rPr>
          <w:rFonts w:ascii="Traditional Arabic" w:hAnsi="Traditional Arabic" w:cs="Traditional Arabic" w:hint="cs"/>
          <w:sz w:val="28"/>
          <w:szCs w:val="28"/>
          <w:rtl/>
          <w:lang w:bidi="ar-DZ"/>
        </w:rPr>
        <w:t>و يُشكّل الاستقرار الأسري</w:t>
      </w:r>
      <w:r>
        <w:rPr>
          <w:rFonts w:ascii="Traditional Arabic" w:hAnsi="Traditional Arabic" w:cs="Traditional Arabic" w:hint="cs"/>
          <w:sz w:val="28"/>
          <w:szCs w:val="28"/>
          <w:rtl/>
          <w:lang w:bidi="ar-DZ"/>
        </w:rPr>
        <w:t xml:space="preserve"> والاتزان التربوي نقطة جوهرية في حياة الطفل</w:t>
      </w:r>
      <w:r w:rsidRPr="00633E21">
        <w:rPr>
          <w:rFonts w:ascii="Traditional Arabic" w:hAnsi="Traditional Arabic" w:cs="Traditional Arabic" w:hint="cs"/>
          <w:sz w:val="28"/>
          <w:szCs w:val="28"/>
          <w:rtl/>
          <w:lang w:bidi="ar-DZ"/>
        </w:rPr>
        <w:t>، فالجو الهادئ يُساعد الأبناء على النمو السليم والإبداع والتحصيل الدراسي الجيد.</w:t>
      </w:r>
    </w:p>
    <w:p w:rsidR="00C12544" w:rsidRDefault="00C12544" w:rsidP="00C12544">
      <w:pPr>
        <w:bidi/>
        <w:spacing w:after="0"/>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ويمكن الاشارة الى ان مختلف الاساليب الوالدية</w:t>
      </w:r>
      <w:r w:rsidR="00EF6997">
        <w:rPr>
          <w:rFonts w:ascii="Traditional Arabic" w:hAnsi="Traditional Arabic" w:cs="Traditional Arabic" w:hint="cs"/>
          <w:sz w:val="28"/>
          <w:szCs w:val="28"/>
          <w:rtl/>
          <w:lang w:bidi="ar-DZ"/>
        </w:rPr>
        <w:t xml:space="preserve"> تؤثر على الطفل عامة ودراسته خاصة مثلا:</w:t>
      </w:r>
    </w:p>
    <w:p w:rsidR="00EF6997" w:rsidRPr="00EF6997" w:rsidRDefault="00EF6997" w:rsidP="00F95952">
      <w:pPr>
        <w:bidi/>
        <w:spacing w:after="0" w:line="240" w:lineRule="auto"/>
        <w:ind w:left="-24"/>
        <w:rPr>
          <w:rFonts w:ascii="Traditional Arabic" w:hAnsi="Traditional Arabic" w:cs="Traditional Arabic" w:hint="cs"/>
          <w:sz w:val="28"/>
          <w:szCs w:val="28"/>
          <w:rtl/>
          <w:lang w:bidi="ar-DZ"/>
        </w:rPr>
      </w:pPr>
      <w:r w:rsidRPr="00EF6997">
        <w:rPr>
          <w:rFonts w:ascii="Traditional Arabic" w:hAnsi="Traditional Arabic" w:cs="Traditional Arabic" w:hint="cs"/>
          <w:sz w:val="28"/>
          <w:szCs w:val="28"/>
          <w:rtl/>
          <w:lang w:bidi="ar-DZ"/>
        </w:rPr>
        <w:t>-</w:t>
      </w:r>
      <w:r w:rsidRPr="00EF6997">
        <w:rPr>
          <w:rFonts w:ascii="Traditional Arabic" w:hAnsi="Traditional Arabic" w:cs="Traditional Arabic"/>
          <w:sz w:val="32"/>
          <w:szCs w:val="32"/>
          <w:rtl/>
          <w:lang w:bidi="ar-DZ"/>
        </w:rPr>
        <w:t xml:space="preserve"> </w:t>
      </w:r>
      <w:r w:rsidRPr="00EF6997">
        <w:rPr>
          <w:rFonts w:ascii="Traditional Arabic" w:hAnsi="Traditional Arabic" w:cs="Traditional Arabic"/>
          <w:sz w:val="28"/>
          <w:szCs w:val="28"/>
          <w:rtl/>
          <w:lang w:bidi="ar-DZ"/>
        </w:rPr>
        <w:t>أسلوب القسوة والتسلط</w:t>
      </w:r>
      <w:r w:rsidRPr="00EF6997">
        <w:rPr>
          <w:rFonts w:ascii="Traditional Arabic" w:hAnsi="Traditional Arabic" w:cs="Traditional Arabic" w:hint="cs"/>
          <w:sz w:val="28"/>
          <w:szCs w:val="28"/>
          <w:rtl/>
          <w:lang w:bidi="ar-DZ"/>
        </w:rPr>
        <w:t xml:space="preserve"> يؤدي الى عدم الحضور متقبلا الى المدرسة، اتلاف اشياء الاخرين والممتلكات العامة.</w:t>
      </w:r>
    </w:p>
    <w:p w:rsidR="00EF6997" w:rsidRDefault="00EF6997" w:rsidP="00F95952">
      <w:pPr>
        <w:bidi/>
        <w:spacing w:after="0" w:line="240" w:lineRule="auto"/>
        <w:ind w:left="-24"/>
        <w:rPr>
          <w:rFonts w:ascii="Traditional Arabic" w:hAnsi="Traditional Arabic" w:cs="Traditional Arabic" w:hint="cs"/>
          <w:sz w:val="28"/>
          <w:szCs w:val="28"/>
          <w:rtl/>
          <w:lang w:bidi="ar-DZ"/>
        </w:rPr>
      </w:pPr>
      <w:r w:rsidRPr="00EF6997">
        <w:rPr>
          <w:rFonts w:ascii="Traditional Arabic" w:hAnsi="Traditional Arabic" w:cs="Traditional Arabic" w:hint="cs"/>
          <w:sz w:val="28"/>
          <w:szCs w:val="28"/>
          <w:rtl/>
          <w:lang w:bidi="ar-DZ"/>
        </w:rPr>
        <w:t>-</w:t>
      </w:r>
      <w:r w:rsidRPr="00EF6997">
        <w:rPr>
          <w:rFonts w:ascii="Traditional Arabic" w:hAnsi="Traditional Arabic" w:cs="Traditional Arabic"/>
          <w:sz w:val="28"/>
          <w:szCs w:val="28"/>
          <w:rtl/>
          <w:lang w:bidi="ar-DZ"/>
        </w:rPr>
        <w:t xml:space="preserve"> أسلوب الاهمال واللامبالاة</w:t>
      </w:r>
      <w:r w:rsidRPr="00EF6997">
        <w:rPr>
          <w:rFonts w:ascii="Traditional Arabic" w:hAnsi="Traditional Arabic" w:cs="Traditional Arabic" w:hint="cs"/>
          <w:sz w:val="28"/>
          <w:szCs w:val="28"/>
          <w:rtl/>
          <w:lang w:bidi="ar-DZ"/>
        </w:rPr>
        <w:t xml:space="preserve"> </w:t>
      </w:r>
      <w:r w:rsidRPr="00EF6997">
        <w:rPr>
          <w:rFonts w:ascii="Traditional Arabic" w:hAnsi="Traditional Arabic" w:cs="Traditional Arabic"/>
          <w:sz w:val="28"/>
          <w:szCs w:val="28"/>
          <w:rtl/>
          <w:lang w:bidi="ar-DZ"/>
        </w:rPr>
        <w:t>يؤدي إلى اضطرابه النفسي والسلوكي</w:t>
      </w:r>
      <w:r w:rsidRPr="00EF6997">
        <w:rPr>
          <w:rFonts w:ascii="Traditional Arabic" w:hAnsi="Traditional Arabic" w:cs="Traditional Arabic" w:hint="cs"/>
          <w:sz w:val="28"/>
          <w:szCs w:val="28"/>
          <w:rtl/>
          <w:lang w:bidi="ar-DZ"/>
        </w:rPr>
        <w:t xml:space="preserve"> </w:t>
      </w:r>
      <w:r w:rsidRPr="00EF6997">
        <w:rPr>
          <w:rFonts w:ascii="Traditional Arabic" w:hAnsi="Traditional Arabic" w:cs="Traditional Arabic"/>
          <w:sz w:val="28"/>
          <w:szCs w:val="28"/>
          <w:rtl/>
          <w:lang w:bidi="ar-DZ"/>
        </w:rPr>
        <w:t>معادي للمجتمع</w:t>
      </w:r>
      <w:r w:rsidRPr="00EF6997">
        <w:rPr>
          <w:rFonts w:ascii="Traditional Arabic" w:hAnsi="Traditional Arabic" w:cs="Traditional Arabic" w:hint="cs"/>
          <w:sz w:val="28"/>
          <w:szCs w:val="28"/>
          <w:rtl/>
          <w:lang w:bidi="ar-DZ"/>
        </w:rPr>
        <w:t xml:space="preserve"> لا يمتثل لأوامر الاهل والمدرسة</w:t>
      </w:r>
      <w:r>
        <w:rPr>
          <w:rFonts w:ascii="Traditional Arabic" w:hAnsi="Traditional Arabic" w:cs="Traditional Arabic" w:hint="cs"/>
          <w:sz w:val="28"/>
          <w:szCs w:val="28"/>
          <w:rtl/>
          <w:lang w:bidi="ar-DZ"/>
        </w:rPr>
        <w:t>.</w:t>
      </w:r>
    </w:p>
    <w:p w:rsidR="00EF6997" w:rsidRDefault="00EF6997" w:rsidP="00F95952">
      <w:pPr>
        <w:bidi/>
        <w:spacing w:after="0" w:line="240" w:lineRule="auto"/>
        <w:ind w:left="-24"/>
        <w:rPr>
          <w:rFonts w:ascii="Traditional Arabic" w:hAnsi="Traditional Arabic" w:cs="Traditional Arabic" w:hint="cs"/>
          <w:sz w:val="28"/>
          <w:szCs w:val="28"/>
          <w:rtl/>
          <w:lang w:bidi="ar-DZ"/>
        </w:rPr>
      </w:pPr>
      <w:r w:rsidRPr="00CD1278">
        <w:rPr>
          <w:rFonts w:ascii="Traditional Arabic" w:hAnsi="Traditional Arabic" w:cs="Traditional Arabic" w:hint="cs"/>
          <w:sz w:val="28"/>
          <w:szCs w:val="28"/>
          <w:rtl/>
          <w:lang w:bidi="ar-DZ"/>
        </w:rPr>
        <w:t>-</w:t>
      </w:r>
      <w:r w:rsidRPr="00CD1278">
        <w:rPr>
          <w:rFonts w:ascii="Traditional Arabic" w:hAnsi="Traditional Arabic" w:cs="Traditional Arabic"/>
          <w:sz w:val="32"/>
          <w:szCs w:val="32"/>
          <w:rtl/>
          <w:lang w:bidi="ar-DZ"/>
        </w:rPr>
        <w:t xml:space="preserve"> </w:t>
      </w:r>
      <w:r w:rsidRPr="00CD1278">
        <w:rPr>
          <w:rFonts w:ascii="Traditional Arabic" w:hAnsi="Traditional Arabic" w:cs="Traditional Arabic"/>
          <w:sz w:val="28"/>
          <w:szCs w:val="28"/>
          <w:rtl/>
          <w:lang w:bidi="ar-DZ"/>
        </w:rPr>
        <w:t xml:space="preserve">أسلوب الحماية والتدليل </w:t>
      </w:r>
      <w:r w:rsidRPr="00CD1278">
        <w:rPr>
          <w:rFonts w:ascii="Traditional Arabic" w:hAnsi="Traditional Arabic" w:cs="Traditional Arabic" w:hint="cs"/>
          <w:sz w:val="28"/>
          <w:szCs w:val="28"/>
          <w:rtl/>
          <w:lang w:bidi="ar-DZ"/>
        </w:rPr>
        <w:t>الزائد</w:t>
      </w:r>
      <w:r w:rsidRPr="00CD1278">
        <w:rPr>
          <w:rFonts w:ascii="Traditional Arabic" w:hAnsi="Traditional Arabic" w:cs="Traditional Arabic" w:hint="cs"/>
          <w:sz w:val="32"/>
          <w:szCs w:val="32"/>
          <w:rtl/>
          <w:lang w:bidi="ar-DZ"/>
        </w:rPr>
        <w:t xml:space="preserve"> </w:t>
      </w:r>
      <w:r w:rsidR="00CD1278" w:rsidRPr="00CD1278">
        <w:rPr>
          <w:rFonts w:ascii="Traditional Arabic" w:hAnsi="Traditional Arabic" w:cs="Traditional Arabic" w:hint="cs"/>
          <w:sz w:val="28"/>
          <w:szCs w:val="28"/>
          <w:rtl/>
          <w:lang w:bidi="ar-DZ"/>
        </w:rPr>
        <w:t xml:space="preserve">يؤدي به الى الاعتمادية الدائمة على الاخرين </w:t>
      </w:r>
      <w:r w:rsidRPr="00CD1278">
        <w:rPr>
          <w:rFonts w:ascii="Traditional Arabic" w:hAnsi="Traditional Arabic" w:cs="Traditional Arabic" w:hint="cs"/>
          <w:sz w:val="28"/>
          <w:szCs w:val="28"/>
          <w:rtl/>
          <w:lang w:bidi="ar-DZ"/>
        </w:rPr>
        <w:t xml:space="preserve"> فلا تعزز دافعيته </w:t>
      </w:r>
      <w:r w:rsidR="00CD1278" w:rsidRPr="00CD1278">
        <w:rPr>
          <w:rFonts w:ascii="Traditional Arabic" w:hAnsi="Traditional Arabic" w:cs="Traditional Arabic" w:hint="cs"/>
          <w:sz w:val="28"/>
          <w:szCs w:val="28"/>
          <w:rtl/>
          <w:lang w:bidi="ar-DZ"/>
        </w:rPr>
        <w:t>للإنجاز او الدراسة.</w:t>
      </w:r>
    </w:p>
    <w:p w:rsidR="00F95952" w:rsidRDefault="00CD1278" w:rsidP="00F95952">
      <w:pPr>
        <w:bidi/>
        <w:spacing w:after="0" w:line="240" w:lineRule="auto"/>
        <w:ind w:left="-24"/>
        <w:rPr>
          <w:rFonts w:ascii="Traditional Arabic" w:hAnsi="Traditional Arabic" w:cs="Traditional Arabic" w:hint="cs"/>
          <w:sz w:val="28"/>
          <w:szCs w:val="28"/>
          <w:rtl/>
          <w:lang w:bidi="ar-DZ"/>
        </w:rPr>
      </w:pPr>
      <w:r w:rsidRPr="00CD1278">
        <w:rPr>
          <w:rFonts w:ascii="Traditional Arabic" w:hAnsi="Traditional Arabic" w:cs="Traditional Arabic" w:hint="cs"/>
          <w:sz w:val="28"/>
          <w:szCs w:val="28"/>
          <w:rtl/>
          <w:lang w:bidi="ar-DZ"/>
        </w:rPr>
        <w:t>-</w:t>
      </w:r>
      <w:r w:rsidRPr="00CD1278">
        <w:rPr>
          <w:rFonts w:ascii="Traditional Arabic" w:hAnsi="Traditional Arabic" w:cs="Traditional Arabic"/>
          <w:sz w:val="32"/>
          <w:szCs w:val="32"/>
          <w:rtl/>
          <w:lang w:bidi="ar-DZ"/>
        </w:rPr>
        <w:t xml:space="preserve"> </w:t>
      </w:r>
      <w:r w:rsidRPr="00CD1278">
        <w:rPr>
          <w:rFonts w:ascii="Traditional Arabic" w:hAnsi="Traditional Arabic" w:cs="Traditional Arabic"/>
          <w:sz w:val="28"/>
          <w:szCs w:val="28"/>
          <w:rtl/>
          <w:lang w:bidi="ar-DZ"/>
        </w:rPr>
        <w:t>أسلوب التساهل المفرط</w:t>
      </w:r>
      <w:r w:rsidRPr="00CD1278">
        <w:rPr>
          <w:rFonts w:ascii="Traditional Arabic" w:hAnsi="Traditional Arabic" w:cs="Traditional Arabic"/>
          <w:sz w:val="32"/>
          <w:szCs w:val="32"/>
          <w:rtl/>
          <w:lang w:bidi="ar-DZ"/>
        </w:rPr>
        <w:t xml:space="preserve"> </w:t>
      </w:r>
      <w:r w:rsidRPr="00CD1278">
        <w:rPr>
          <w:rFonts w:ascii="Traditional Arabic" w:hAnsi="Traditional Arabic" w:cs="Traditional Arabic" w:hint="cs"/>
          <w:sz w:val="32"/>
          <w:szCs w:val="32"/>
          <w:rtl/>
          <w:lang w:bidi="ar-DZ"/>
        </w:rPr>
        <w:t xml:space="preserve">و </w:t>
      </w:r>
      <w:r>
        <w:rPr>
          <w:rFonts w:ascii="Traditional Arabic" w:hAnsi="Traditional Arabic" w:cs="Traditional Arabic"/>
          <w:sz w:val="28"/>
          <w:szCs w:val="28"/>
          <w:rtl/>
          <w:lang w:bidi="ar-DZ"/>
        </w:rPr>
        <w:t>أسلوب التذبذب في معاملة الطف</w:t>
      </w:r>
      <w:r>
        <w:rPr>
          <w:rFonts w:ascii="Traditional Arabic" w:hAnsi="Traditional Arabic" w:cs="Traditional Arabic" w:hint="cs"/>
          <w:sz w:val="28"/>
          <w:szCs w:val="28"/>
          <w:rtl/>
          <w:lang w:bidi="ar-DZ"/>
        </w:rPr>
        <w:t>ل: هنا</w:t>
      </w:r>
      <w:r w:rsidRPr="00CD1278">
        <w:rPr>
          <w:rFonts w:ascii="Traditional Arabic" w:hAnsi="Traditional Arabic" w:cs="Traditional Arabic" w:hint="cs"/>
          <w:sz w:val="32"/>
          <w:szCs w:val="32"/>
          <w:rtl/>
          <w:lang w:bidi="ar-DZ"/>
        </w:rPr>
        <w:t xml:space="preserve"> </w:t>
      </w:r>
      <w:r w:rsidRPr="00CD1278">
        <w:rPr>
          <w:rFonts w:ascii="Traditional Arabic" w:hAnsi="Traditional Arabic" w:cs="Traditional Arabic"/>
          <w:sz w:val="28"/>
          <w:szCs w:val="28"/>
          <w:rtl/>
          <w:lang w:bidi="ar-DZ"/>
        </w:rPr>
        <w:t>يجد الطفل صعوبة في تمثل القيم والمبادئ، وقد يؤدي به إلى سوء التوافق</w:t>
      </w:r>
    </w:p>
    <w:p w:rsidR="00CD1278" w:rsidRDefault="00CD1278" w:rsidP="00F95952">
      <w:pPr>
        <w:bidi/>
        <w:spacing w:after="0" w:line="240" w:lineRule="auto"/>
        <w:ind w:left="-24"/>
        <w:rPr>
          <w:rFonts w:ascii="Traditional Arabic" w:hAnsi="Traditional Arabic" w:cs="Traditional Arabic" w:hint="cs"/>
          <w:sz w:val="28"/>
          <w:szCs w:val="28"/>
          <w:rtl/>
          <w:lang w:bidi="ar-DZ"/>
        </w:rPr>
      </w:pPr>
      <w:r w:rsidRPr="00CD1278">
        <w:rPr>
          <w:rFonts w:ascii="Traditional Arabic" w:hAnsi="Traditional Arabic" w:cs="Traditional Arabic"/>
          <w:sz w:val="28"/>
          <w:szCs w:val="28"/>
          <w:rtl/>
          <w:lang w:bidi="ar-DZ"/>
        </w:rPr>
        <w:t xml:space="preserve"> أو الانحراف </w:t>
      </w:r>
      <w:proofErr w:type="gramStart"/>
      <w:r w:rsidRPr="00CD1278">
        <w:rPr>
          <w:rFonts w:ascii="Traditional Arabic" w:hAnsi="Traditional Arabic" w:cs="Traditional Arabic"/>
          <w:sz w:val="28"/>
          <w:szCs w:val="28"/>
          <w:rtl/>
          <w:lang w:bidi="ar-DZ"/>
        </w:rPr>
        <w:t>إن</w:t>
      </w:r>
      <w:proofErr w:type="gramEnd"/>
      <w:r w:rsidRPr="00CD1278">
        <w:rPr>
          <w:rFonts w:ascii="Traditional Arabic" w:hAnsi="Traditional Arabic" w:cs="Traditional Arabic"/>
          <w:sz w:val="28"/>
          <w:szCs w:val="28"/>
          <w:rtl/>
          <w:lang w:bidi="ar-DZ"/>
        </w:rPr>
        <w:t xml:space="preserve"> توفرت عوامل أخرى</w:t>
      </w:r>
      <w:r w:rsidRPr="00CD1278">
        <w:rPr>
          <w:rFonts w:ascii="Traditional Arabic" w:hAnsi="Traditional Arabic" w:cs="Traditional Arabic" w:hint="cs"/>
          <w:sz w:val="28"/>
          <w:szCs w:val="28"/>
          <w:rtl/>
          <w:lang w:bidi="ar-DZ"/>
        </w:rPr>
        <w:t>.</w:t>
      </w:r>
    </w:p>
    <w:p w:rsidR="00CD1278" w:rsidRPr="00F95952" w:rsidRDefault="00CD1278" w:rsidP="00F95952">
      <w:pPr>
        <w:bidi/>
        <w:spacing w:after="0" w:line="240" w:lineRule="auto"/>
        <w:ind w:left="-24"/>
        <w:rPr>
          <w:rFonts w:ascii="Traditional Arabic" w:hAnsi="Traditional Arabic" w:cs="Traditional Arabic"/>
          <w:sz w:val="28"/>
          <w:szCs w:val="28"/>
          <w:rtl/>
          <w:lang w:bidi="ar-DZ"/>
        </w:rPr>
      </w:pPr>
      <w:r w:rsidRPr="00F95952">
        <w:rPr>
          <w:rFonts w:ascii="Traditional Arabic" w:hAnsi="Traditional Arabic" w:cs="Traditional Arabic" w:hint="cs"/>
          <w:sz w:val="28"/>
          <w:szCs w:val="28"/>
          <w:rtl/>
          <w:lang w:bidi="ar-DZ"/>
        </w:rPr>
        <w:t>-</w:t>
      </w:r>
      <w:r w:rsidRPr="00F95952">
        <w:rPr>
          <w:rFonts w:ascii="Traditional Arabic" w:hAnsi="Traditional Arabic" w:cs="Traditional Arabic"/>
          <w:sz w:val="32"/>
          <w:szCs w:val="32"/>
          <w:rtl/>
          <w:lang w:bidi="ar-DZ"/>
        </w:rPr>
        <w:t xml:space="preserve"> </w:t>
      </w:r>
      <w:r w:rsidRPr="00F95952">
        <w:rPr>
          <w:rFonts w:ascii="Traditional Arabic" w:hAnsi="Traditional Arabic" w:cs="Traditional Arabic"/>
          <w:sz w:val="28"/>
          <w:szCs w:val="28"/>
          <w:rtl/>
          <w:lang w:bidi="ar-DZ"/>
        </w:rPr>
        <w:t>أسلوب الرفض</w:t>
      </w:r>
      <w:r w:rsidRPr="00F95952">
        <w:rPr>
          <w:rFonts w:ascii="Traditional Arabic" w:hAnsi="Traditional Arabic" w:cs="Traditional Arabic" w:hint="cs"/>
          <w:sz w:val="28"/>
          <w:szCs w:val="28"/>
          <w:rtl/>
          <w:lang w:bidi="ar-DZ"/>
        </w:rPr>
        <w:t xml:space="preserve"> و </w:t>
      </w:r>
      <w:r w:rsidRPr="00F95952">
        <w:rPr>
          <w:rFonts w:ascii="Traditional Arabic" w:hAnsi="Traditional Arabic" w:cs="Traditional Arabic"/>
          <w:sz w:val="28"/>
          <w:szCs w:val="28"/>
          <w:rtl/>
          <w:lang w:bidi="ar-DZ"/>
        </w:rPr>
        <w:t>أسلوب التفرقة</w:t>
      </w:r>
      <w:r w:rsidRPr="00F95952">
        <w:rPr>
          <w:rFonts w:ascii="Traditional Arabic" w:hAnsi="Traditional Arabic" w:cs="Traditional Arabic" w:hint="cs"/>
          <w:sz w:val="28"/>
          <w:szCs w:val="28"/>
          <w:rtl/>
          <w:lang w:bidi="ar-DZ"/>
        </w:rPr>
        <w:t xml:space="preserve"> :تؤدي هذه الاساليب الى اضطرابات فالسلوك،</w:t>
      </w:r>
      <w:r w:rsidR="00F95952" w:rsidRPr="00F95952">
        <w:rPr>
          <w:rFonts w:ascii="Traditional Arabic" w:hAnsi="Traditional Arabic" w:cs="Traditional Arabic" w:hint="cs"/>
          <w:sz w:val="28"/>
          <w:szCs w:val="28"/>
          <w:rtl/>
          <w:lang w:bidi="ar-DZ"/>
        </w:rPr>
        <w:t xml:space="preserve"> وتدهور المستوى الدراسي</w:t>
      </w:r>
      <w:r w:rsidR="00F95952">
        <w:rPr>
          <w:rFonts w:ascii="Traditional Arabic" w:hAnsi="Traditional Arabic" w:cs="Traditional Arabic" w:hint="cs"/>
          <w:sz w:val="28"/>
          <w:szCs w:val="28"/>
          <w:rtl/>
          <w:lang w:bidi="ar-DZ"/>
        </w:rPr>
        <w:t>.</w:t>
      </w:r>
      <w:r w:rsidRPr="00F95952">
        <w:rPr>
          <w:rFonts w:ascii="Traditional Arabic" w:hAnsi="Traditional Arabic" w:cs="Traditional Arabic" w:hint="cs"/>
          <w:sz w:val="28"/>
          <w:szCs w:val="28"/>
          <w:rtl/>
          <w:lang w:bidi="ar-DZ"/>
        </w:rPr>
        <w:t xml:space="preserve"> </w:t>
      </w:r>
    </w:p>
    <w:p w:rsidR="00DD6C3C" w:rsidRPr="00DD6C3C" w:rsidRDefault="00DD6C3C" w:rsidP="00DD6C3C">
      <w:pPr>
        <w:bidi/>
        <w:spacing w:after="0"/>
        <w:rPr>
          <w:rFonts w:ascii="Traditional Arabic" w:hAnsi="Traditional Arabic" w:cs="Traditional Arabic"/>
          <w:b/>
          <w:bCs/>
          <w:sz w:val="28"/>
          <w:szCs w:val="28"/>
          <w:rtl/>
          <w:lang w:bidi="ar-DZ"/>
        </w:rPr>
      </w:pPr>
      <w:r w:rsidRPr="00DD6C3C">
        <w:rPr>
          <w:rFonts w:ascii="Traditional Arabic" w:hAnsi="Traditional Arabic" w:cs="Traditional Arabic"/>
          <w:b/>
          <w:bCs/>
          <w:sz w:val="28"/>
          <w:szCs w:val="28"/>
          <w:rtl/>
          <w:lang w:bidi="ar-DZ"/>
        </w:rPr>
        <w:t xml:space="preserve">التمرين الثالث: (08نقاط) : القياس </w:t>
      </w:r>
      <w:proofErr w:type="spellStart"/>
      <w:r w:rsidRPr="00DD6C3C">
        <w:rPr>
          <w:rFonts w:ascii="Traditional Arabic" w:hAnsi="Traditional Arabic" w:cs="Traditional Arabic"/>
          <w:b/>
          <w:bCs/>
          <w:sz w:val="28"/>
          <w:szCs w:val="28"/>
          <w:rtl/>
          <w:lang w:bidi="ar-DZ"/>
        </w:rPr>
        <w:t>السوسيومتري</w:t>
      </w:r>
      <w:proofErr w:type="spellEnd"/>
      <w:r w:rsidRPr="00DD6C3C">
        <w:rPr>
          <w:rFonts w:ascii="Traditional Arabic" w:hAnsi="Traditional Arabic" w:cs="Traditional Arabic"/>
          <w:b/>
          <w:bCs/>
          <w:sz w:val="28"/>
          <w:szCs w:val="28"/>
          <w:rtl/>
          <w:lang w:bidi="ar-DZ"/>
        </w:rPr>
        <w:t xml:space="preserve"> مقياس العلاقات الاجتماعية أداة لتقدير الاختيار، أو الرفض داخل الجماعة، وهو يشمل جميع افراد الجماعة، وضح كيف يخدم ذلك العملية التربوية.</w:t>
      </w:r>
    </w:p>
    <w:p w:rsidR="00F1191C" w:rsidRPr="00633E21" w:rsidRDefault="00F1191C" w:rsidP="00BA6617">
      <w:pPr>
        <w:bidi/>
        <w:spacing w:after="0"/>
        <w:jc w:val="both"/>
        <w:rPr>
          <w:rFonts w:ascii="Traditional Arabic" w:hAnsi="Traditional Arabic" w:cs="Traditional Arabic"/>
          <w:sz w:val="28"/>
          <w:szCs w:val="28"/>
          <w:rtl/>
          <w:lang w:bidi="ar-DZ"/>
        </w:rPr>
      </w:pPr>
      <w:r w:rsidRPr="00633E21">
        <w:rPr>
          <w:rFonts w:ascii="Traditional Arabic" w:hAnsi="Traditional Arabic" w:cs="Traditional Arabic"/>
          <w:sz w:val="28"/>
          <w:szCs w:val="28"/>
          <w:rtl/>
          <w:lang w:bidi="ar-DZ"/>
        </w:rPr>
        <w:t xml:space="preserve">يعتبر </w:t>
      </w:r>
      <w:r w:rsidRPr="00633E21">
        <w:rPr>
          <w:rFonts w:ascii="Traditional Arabic" w:hAnsi="Traditional Arabic" w:cs="Traditional Arabic" w:hint="cs"/>
          <w:sz w:val="28"/>
          <w:szCs w:val="28"/>
          <w:rtl/>
          <w:lang w:bidi="ar-DZ"/>
        </w:rPr>
        <w:t xml:space="preserve">القياس </w:t>
      </w:r>
      <w:proofErr w:type="spellStart"/>
      <w:r w:rsidR="007E27B7">
        <w:rPr>
          <w:rFonts w:ascii="Traditional Arabic" w:hAnsi="Traditional Arabic" w:cs="Traditional Arabic"/>
          <w:sz w:val="28"/>
          <w:szCs w:val="28"/>
          <w:rtl/>
          <w:lang w:bidi="ar-DZ"/>
        </w:rPr>
        <w:t>السوسيومتر</w:t>
      </w:r>
      <w:r w:rsidR="007E27B7">
        <w:rPr>
          <w:rFonts w:ascii="Traditional Arabic" w:hAnsi="Traditional Arabic" w:cs="Traditional Arabic" w:hint="cs"/>
          <w:sz w:val="28"/>
          <w:szCs w:val="28"/>
          <w:rtl/>
          <w:lang w:bidi="ar-DZ"/>
        </w:rPr>
        <w:t>ي</w:t>
      </w:r>
      <w:proofErr w:type="spellEnd"/>
      <w:r w:rsidRPr="00633E21">
        <w:rPr>
          <w:rFonts w:ascii="Traditional Arabic" w:hAnsi="Traditional Arabic" w:cs="Traditional Arabic"/>
          <w:sz w:val="28"/>
          <w:szCs w:val="28"/>
          <w:rtl/>
          <w:lang w:bidi="ar-DZ"/>
        </w:rPr>
        <w:t xml:space="preserve"> وسيلة قياس فعالة للطلاب في مدارسهم، </w:t>
      </w:r>
      <w:r w:rsidRPr="00633E21">
        <w:rPr>
          <w:rFonts w:ascii="Traditional Arabic" w:hAnsi="Traditional Arabic" w:cs="Traditional Arabic" w:hint="cs"/>
          <w:sz w:val="28"/>
          <w:szCs w:val="28"/>
          <w:rtl/>
          <w:lang w:bidi="ar-DZ"/>
        </w:rPr>
        <w:t>حيث</w:t>
      </w:r>
      <w:r w:rsidRPr="00633E21">
        <w:rPr>
          <w:rFonts w:ascii="Traditional Arabic" w:hAnsi="Traditional Arabic" w:cs="Traditional Arabic"/>
          <w:sz w:val="28"/>
          <w:szCs w:val="28"/>
          <w:rtl/>
          <w:lang w:bidi="ar-DZ"/>
        </w:rPr>
        <w:t xml:space="preserve"> يشير إلى الأفراد الذين يود المتعلم أن يعمل معهم أو أن يلهو معهم </w:t>
      </w:r>
      <w:r w:rsidRPr="00633E21">
        <w:rPr>
          <w:rFonts w:ascii="Traditional Arabic" w:hAnsi="Traditional Arabic" w:cs="Traditional Arabic" w:hint="cs"/>
          <w:sz w:val="28"/>
          <w:szCs w:val="28"/>
          <w:rtl/>
          <w:lang w:bidi="ar-DZ"/>
        </w:rPr>
        <w:t>و</w:t>
      </w:r>
      <w:r w:rsidRPr="00633E21">
        <w:rPr>
          <w:rFonts w:ascii="Traditional Arabic" w:hAnsi="Traditional Arabic" w:cs="Traditional Arabic"/>
          <w:sz w:val="28"/>
          <w:szCs w:val="28"/>
          <w:rtl/>
          <w:lang w:bidi="ar-DZ"/>
        </w:rPr>
        <w:t xml:space="preserve">يشير أيضا إلى ضروب التحزب وأنواع التكتلات التي يفترض بالمعلم ان </w:t>
      </w:r>
      <w:r w:rsidR="00BA6617" w:rsidRPr="00633E21">
        <w:rPr>
          <w:rFonts w:ascii="Traditional Arabic" w:hAnsi="Traditional Arabic" w:cs="Traditional Arabic" w:hint="cs"/>
          <w:sz w:val="28"/>
          <w:szCs w:val="28"/>
          <w:rtl/>
          <w:lang w:bidi="ar-DZ"/>
        </w:rPr>
        <w:t>يأخذها</w:t>
      </w:r>
      <w:r w:rsidRPr="00633E21">
        <w:rPr>
          <w:rFonts w:ascii="Traditional Arabic" w:hAnsi="Traditional Arabic" w:cs="Traditional Arabic" w:hint="cs"/>
          <w:sz w:val="28"/>
          <w:szCs w:val="28"/>
          <w:rtl/>
          <w:lang w:bidi="ar-DZ"/>
        </w:rPr>
        <w:t xml:space="preserve"> بعين الاعتبار</w:t>
      </w:r>
      <w:r w:rsidRPr="00633E21">
        <w:rPr>
          <w:rFonts w:ascii="Traditional Arabic" w:hAnsi="Traditional Arabic" w:cs="Traditional Arabic"/>
          <w:sz w:val="28"/>
          <w:szCs w:val="28"/>
          <w:rtl/>
          <w:lang w:bidi="ar-DZ"/>
        </w:rPr>
        <w:t xml:space="preserve"> أثناء عمله مع طلابه؛ وهو يتيح للمعلم فرصة تكوين جماعات عمل معلمي وفق أسس علمية قائمة على الاختيارات الشخصية وليس على أسس اعتباطية أو إلزامية، فمن المعروف أن الكثير من النشاطات المدرسية تتطلب تكوين جماعات عمل مشتركة، وبالتالي فإن عدم مراعاة الانسجام والتآلف بين الأفراد ضمن هذه الجماعات من شأنه أن ينعكس سلبا على الفعالية والإنتاج وعلى المردود الدراسي.</w:t>
      </w:r>
    </w:p>
    <w:p w:rsidR="00F1191C" w:rsidRPr="00633E21" w:rsidRDefault="00F1191C" w:rsidP="00BA6617">
      <w:pPr>
        <w:bidi/>
        <w:spacing w:after="0"/>
        <w:jc w:val="both"/>
        <w:rPr>
          <w:rFonts w:ascii="Traditional Arabic" w:hAnsi="Traditional Arabic" w:cs="Traditional Arabic"/>
          <w:sz w:val="28"/>
          <w:szCs w:val="28"/>
          <w:rtl/>
          <w:lang w:bidi="ar-DZ"/>
        </w:rPr>
      </w:pPr>
      <w:r w:rsidRPr="00633E21">
        <w:rPr>
          <w:rFonts w:ascii="Traditional Arabic" w:hAnsi="Traditional Arabic" w:cs="Traditional Arabic"/>
          <w:sz w:val="28"/>
          <w:szCs w:val="28"/>
          <w:lang w:val="en-US"/>
        </w:rPr>
        <w:t xml:space="preserve"> </w:t>
      </w:r>
      <w:r w:rsidRPr="00633E21">
        <w:rPr>
          <w:rFonts w:ascii="Traditional Arabic" w:hAnsi="Traditional Arabic" w:cs="Traditional Arabic"/>
          <w:sz w:val="28"/>
          <w:szCs w:val="28"/>
          <w:rtl/>
          <w:lang w:bidi="ar-DZ"/>
        </w:rPr>
        <w:t>ويعتبر القيا</w:t>
      </w:r>
      <w:r w:rsidRPr="00633E21">
        <w:rPr>
          <w:rFonts w:ascii="Traditional Arabic" w:hAnsi="Traditional Arabic" w:cs="Traditional Arabic" w:hint="cs"/>
          <w:sz w:val="28"/>
          <w:szCs w:val="28"/>
          <w:rtl/>
          <w:lang w:bidi="ar-DZ"/>
        </w:rPr>
        <w:t xml:space="preserve">س </w:t>
      </w:r>
      <w:proofErr w:type="spellStart"/>
      <w:r w:rsidRPr="00633E21">
        <w:rPr>
          <w:rFonts w:ascii="Traditional Arabic" w:hAnsi="Traditional Arabic" w:cs="Traditional Arabic"/>
          <w:sz w:val="28"/>
          <w:szCs w:val="28"/>
          <w:rtl/>
          <w:lang w:bidi="ar-DZ"/>
        </w:rPr>
        <w:t>ال</w:t>
      </w:r>
      <w:r w:rsidRPr="00633E21">
        <w:rPr>
          <w:rFonts w:ascii="Traditional Arabic" w:hAnsi="Traditional Arabic" w:cs="Traditional Arabic" w:hint="cs"/>
          <w:sz w:val="28"/>
          <w:szCs w:val="28"/>
          <w:rtl/>
          <w:lang w:bidi="ar-DZ"/>
        </w:rPr>
        <w:t>س</w:t>
      </w:r>
      <w:r w:rsidRPr="00633E21">
        <w:rPr>
          <w:rFonts w:ascii="Traditional Arabic" w:hAnsi="Traditional Arabic" w:cs="Traditional Arabic"/>
          <w:sz w:val="28"/>
          <w:szCs w:val="28"/>
          <w:rtl/>
          <w:lang w:bidi="ar-DZ"/>
        </w:rPr>
        <w:t>و</w:t>
      </w:r>
      <w:r w:rsidRPr="00633E21">
        <w:rPr>
          <w:rFonts w:ascii="Traditional Arabic" w:hAnsi="Traditional Arabic" w:cs="Traditional Arabic" w:hint="cs"/>
          <w:sz w:val="28"/>
          <w:szCs w:val="28"/>
          <w:rtl/>
          <w:lang w:bidi="ar-DZ"/>
        </w:rPr>
        <w:t>س</w:t>
      </w:r>
      <w:r w:rsidRPr="00633E21">
        <w:rPr>
          <w:rFonts w:ascii="Traditional Arabic" w:hAnsi="Traditional Arabic" w:cs="Traditional Arabic"/>
          <w:sz w:val="28"/>
          <w:szCs w:val="28"/>
          <w:rtl/>
          <w:lang w:bidi="ar-DZ"/>
        </w:rPr>
        <w:t>يومتري</w:t>
      </w:r>
      <w:proofErr w:type="spellEnd"/>
      <w:r w:rsidRPr="00633E21">
        <w:rPr>
          <w:rFonts w:ascii="Traditional Arabic" w:hAnsi="Traditional Arabic" w:cs="Traditional Arabic"/>
          <w:sz w:val="28"/>
          <w:szCs w:val="28"/>
          <w:rtl/>
          <w:lang w:bidi="ar-DZ"/>
        </w:rPr>
        <w:t xml:space="preserve"> أداة لتقدير الاختيار، أو الرفض داخل الجماعة</w:t>
      </w:r>
      <w:r w:rsidR="00BA6617" w:rsidRPr="00633E21">
        <w:rPr>
          <w:rFonts w:ascii="Traditional Arabic" w:hAnsi="Traditional Arabic" w:cs="Traditional Arabic" w:hint="cs"/>
          <w:sz w:val="28"/>
          <w:szCs w:val="28"/>
          <w:rtl/>
          <w:lang w:bidi="ar-DZ"/>
        </w:rPr>
        <w:t>، ويفيد في اختيار</w:t>
      </w:r>
      <w:r w:rsidRPr="00633E21">
        <w:rPr>
          <w:rFonts w:ascii="Traditional Arabic" w:hAnsi="Traditional Arabic" w:cs="Traditional Arabic"/>
          <w:sz w:val="28"/>
          <w:szCs w:val="28"/>
          <w:rtl/>
          <w:lang w:bidi="ar-DZ"/>
        </w:rPr>
        <w:t xml:space="preserve"> </w:t>
      </w:r>
      <w:r w:rsidR="00BA6617" w:rsidRPr="00633E21">
        <w:rPr>
          <w:rFonts w:ascii="Traditional Arabic" w:hAnsi="Traditional Arabic" w:cs="Traditional Arabic" w:hint="cs"/>
          <w:sz w:val="28"/>
          <w:szCs w:val="28"/>
          <w:rtl/>
          <w:lang w:bidi="ar-DZ"/>
        </w:rPr>
        <w:t>التلاميذ الذين يودون مشاركة بعضهم في نشاط معين،</w:t>
      </w:r>
      <w:r w:rsidRPr="00633E21">
        <w:rPr>
          <w:rFonts w:ascii="Traditional Arabic" w:hAnsi="Traditional Arabic" w:cs="Traditional Arabic"/>
          <w:sz w:val="28"/>
          <w:szCs w:val="28"/>
          <w:rtl/>
          <w:lang w:bidi="ar-DZ"/>
        </w:rPr>
        <w:t xml:space="preserve"> </w:t>
      </w:r>
      <w:r w:rsidR="00BA6617" w:rsidRPr="00633E21">
        <w:rPr>
          <w:rFonts w:ascii="Traditional Arabic" w:hAnsi="Traditional Arabic" w:cs="Traditional Arabic" w:hint="cs"/>
          <w:sz w:val="28"/>
          <w:szCs w:val="28"/>
          <w:rtl/>
          <w:lang w:bidi="ar-DZ"/>
        </w:rPr>
        <w:t>او</w:t>
      </w:r>
      <w:r w:rsidRPr="00633E21">
        <w:rPr>
          <w:rFonts w:ascii="Traditional Arabic" w:hAnsi="Traditional Arabic" w:cs="Traditional Arabic"/>
          <w:sz w:val="28"/>
          <w:szCs w:val="28"/>
          <w:rtl/>
          <w:lang w:bidi="ar-DZ"/>
        </w:rPr>
        <w:t xml:space="preserve"> يرفض أن يُشاركهم في ذلك النشاط</w:t>
      </w:r>
      <w:r w:rsidR="00BA6617" w:rsidRPr="00633E21">
        <w:rPr>
          <w:rFonts w:ascii="Traditional Arabic" w:hAnsi="Traditional Arabic" w:cs="Traditional Arabic" w:hint="cs"/>
          <w:sz w:val="28"/>
          <w:szCs w:val="28"/>
          <w:rtl/>
          <w:lang w:bidi="ar-DZ"/>
        </w:rPr>
        <w:t>.</w:t>
      </w:r>
    </w:p>
    <w:p w:rsidR="00F1191C" w:rsidRPr="00633E21" w:rsidRDefault="00F1191C" w:rsidP="00BA6617">
      <w:pPr>
        <w:bidi/>
        <w:spacing w:after="0"/>
        <w:jc w:val="both"/>
        <w:rPr>
          <w:rFonts w:ascii="Traditional Arabic" w:hAnsi="Traditional Arabic" w:cs="Traditional Arabic"/>
          <w:sz w:val="28"/>
          <w:szCs w:val="28"/>
          <w:rtl/>
          <w:lang w:bidi="ar-DZ"/>
        </w:rPr>
      </w:pPr>
      <w:r w:rsidRPr="00633E21">
        <w:rPr>
          <w:rFonts w:ascii="Traditional Arabic" w:hAnsi="Traditional Arabic" w:cs="Traditional Arabic"/>
          <w:sz w:val="28"/>
          <w:szCs w:val="28"/>
          <w:rtl/>
          <w:lang w:bidi="ar-DZ"/>
        </w:rPr>
        <w:t xml:space="preserve">ومن الممكن أيضا استعمال </w:t>
      </w:r>
      <w:proofErr w:type="spellStart"/>
      <w:r w:rsidRPr="00633E21">
        <w:rPr>
          <w:rFonts w:ascii="Traditional Arabic" w:hAnsi="Traditional Arabic" w:cs="Traditional Arabic"/>
          <w:sz w:val="28"/>
          <w:szCs w:val="28"/>
          <w:rtl/>
          <w:lang w:bidi="ar-DZ"/>
        </w:rPr>
        <w:t>السوسيومتري</w:t>
      </w:r>
      <w:proofErr w:type="spellEnd"/>
      <w:r w:rsidRPr="00633E21">
        <w:rPr>
          <w:rFonts w:ascii="Traditional Arabic" w:hAnsi="Traditional Arabic" w:cs="Traditional Arabic"/>
          <w:sz w:val="28"/>
          <w:szCs w:val="28"/>
          <w:rtl/>
          <w:lang w:bidi="ar-DZ"/>
        </w:rPr>
        <w:t xml:space="preserve"> في المدرسة كمنطلق لمتابعة البحث والدراسة ولمعرفة الأسباب التي جعلت من متعلم ما موضع ازدراء ونبذ من قبل رفاقه، أو للوقوف على التغييرات التي تطرأ على الجماعة خلال فترة من الزمن، أي معرفة ما إذا كان الطلاب الذين سبق لهم أن اختاروا رفاقا من خارج فصولهم قد أخذوا الآن يهتمون ويتفاعلون ويختارون زملاء لهم في نفس الصف.</w:t>
      </w:r>
      <w:r w:rsidRPr="00633E21">
        <w:rPr>
          <w:rFonts w:ascii="Traditional Arabic" w:hAnsi="Traditional Arabic" w:cs="Traditional Arabic"/>
          <w:sz w:val="28"/>
          <w:szCs w:val="28"/>
          <w:lang w:val="en-US"/>
        </w:rPr>
        <w:t xml:space="preserve"> </w:t>
      </w:r>
    </w:p>
    <w:p w:rsidR="00F1191C" w:rsidRPr="00633E21" w:rsidRDefault="00F1191C" w:rsidP="00BA6617">
      <w:pPr>
        <w:bidi/>
        <w:spacing w:after="0"/>
        <w:jc w:val="both"/>
        <w:rPr>
          <w:rFonts w:ascii="Traditional Arabic" w:hAnsi="Traditional Arabic" w:cs="Traditional Arabic"/>
          <w:sz w:val="28"/>
          <w:szCs w:val="28"/>
          <w:rtl/>
          <w:lang w:bidi="ar-DZ"/>
        </w:rPr>
      </w:pPr>
      <w:r w:rsidRPr="00633E21">
        <w:rPr>
          <w:rFonts w:ascii="Traditional Arabic" w:hAnsi="Traditional Arabic" w:cs="Traditional Arabic"/>
          <w:sz w:val="28"/>
          <w:szCs w:val="28"/>
          <w:rtl/>
          <w:lang w:bidi="ar-DZ"/>
        </w:rPr>
        <w:t xml:space="preserve">كما أن القياس الاجتماعي يتيح لنا إمكانية اكتشاف الطلاب المعزولين والاهتمام بأسباب عزلتهم وفشلهم الاجتماعي بغية إعادة دمجهم في العصبة المدرسية؛ وهو يساعدنا أيضا في اختيار الزعماء والقادة للأنشطة المدرسية التي تتطلب قيادات طلابية ويسمح لنا بالمقارنة بين سلوك الطفل في العصبة العائلية وسلوكه في العصبة المدرسية لمعرفة ما إذا كان سلوكه في الجماعة الأولى يتأثر بسلوكه في الجماعة الثانية. </w:t>
      </w:r>
    </w:p>
    <w:p w:rsidR="006B0BCE" w:rsidRPr="00633E21" w:rsidRDefault="00F1191C" w:rsidP="00BA6617">
      <w:pPr>
        <w:bidi/>
        <w:spacing w:after="0"/>
        <w:jc w:val="both"/>
        <w:rPr>
          <w:rFonts w:ascii="Traditional Arabic" w:hAnsi="Traditional Arabic" w:cs="Traditional Arabic"/>
          <w:sz w:val="28"/>
          <w:szCs w:val="28"/>
        </w:rPr>
      </w:pPr>
      <w:proofErr w:type="gramStart"/>
      <w:r w:rsidRPr="00633E21">
        <w:rPr>
          <w:rFonts w:ascii="Traditional Arabic" w:hAnsi="Traditional Arabic" w:cs="Traditional Arabic"/>
          <w:sz w:val="28"/>
          <w:szCs w:val="28"/>
          <w:rtl/>
          <w:lang w:bidi="ar-DZ"/>
        </w:rPr>
        <w:t>ويمكن</w:t>
      </w:r>
      <w:proofErr w:type="gramEnd"/>
      <w:r w:rsidRPr="00633E21">
        <w:rPr>
          <w:rFonts w:ascii="Traditional Arabic" w:hAnsi="Traditional Arabic" w:cs="Traditional Arabic"/>
          <w:sz w:val="28"/>
          <w:szCs w:val="28"/>
          <w:rtl/>
          <w:lang w:bidi="ar-DZ"/>
        </w:rPr>
        <w:t xml:space="preserve"> أن يطلب الباحث من أفراد الجماعة ذكر أسباب الاختيار وأسباب الرفض، وذكر ال</w:t>
      </w:r>
      <w:r w:rsidR="00BA6617" w:rsidRPr="00633E21">
        <w:rPr>
          <w:rFonts w:ascii="Traditional Arabic" w:hAnsi="Traditional Arabic" w:cs="Traditional Arabic"/>
          <w:sz w:val="28"/>
          <w:szCs w:val="28"/>
          <w:rtl/>
          <w:lang w:bidi="ar-DZ"/>
        </w:rPr>
        <w:t>صفات الشخصية للأفراد المرفوضين</w:t>
      </w:r>
      <w:r w:rsidR="00BA6617" w:rsidRPr="00633E21">
        <w:rPr>
          <w:rFonts w:ascii="Traditional Arabic" w:hAnsi="Traditional Arabic" w:cs="Traditional Arabic" w:hint="cs"/>
          <w:sz w:val="28"/>
          <w:szCs w:val="28"/>
          <w:rtl/>
          <w:lang w:bidi="ar-DZ"/>
        </w:rPr>
        <w:t>.</w:t>
      </w:r>
    </w:p>
    <w:sectPr w:rsidR="006B0BCE" w:rsidRPr="00633E21" w:rsidSect="00DD6C3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68" w:rsidRDefault="00AB0268" w:rsidP="00633E21">
      <w:pPr>
        <w:spacing w:after="0" w:line="240" w:lineRule="auto"/>
      </w:pPr>
      <w:r>
        <w:separator/>
      </w:r>
    </w:p>
  </w:endnote>
  <w:endnote w:type="continuationSeparator" w:id="0">
    <w:p w:rsidR="00AB0268" w:rsidRDefault="00AB0268" w:rsidP="0063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031198"/>
      <w:docPartObj>
        <w:docPartGallery w:val="Page Numbers (Bottom of Page)"/>
        <w:docPartUnique/>
      </w:docPartObj>
    </w:sdtPr>
    <w:sdtEndPr/>
    <w:sdtContent>
      <w:p w:rsidR="00633E21" w:rsidRDefault="00633E21">
        <w:pPr>
          <w:pStyle w:val="Pieddepage"/>
          <w:jc w:val="right"/>
        </w:pPr>
        <w:r>
          <w:fldChar w:fldCharType="begin"/>
        </w:r>
        <w:r>
          <w:instrText>PAGE   \* MERGEFORMAT</w:instrText>
        </w:r>
        <w:r>
          <w:fldChar w:fldCharType="separate"/>
        </w:r>
        <w:r w:rsidR="0057590C">
          <w:rPr>
            <w:noProof/>
          </w:rPr>
          <w:t>1</w:t>
        </w:r>
        <w:r>
          <w:fldChar w:fldCharType="end"/>
        </w:r>
      </w:p>
    </w:sdtContent>
  </w:sdt>
  <w:p w:rsidR="00633E21" w:rsidRDefault="00633E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68" w:rsidRDefault="00AB0268" w:rsidP="00633E21">
      <w:pPr>
        <w:spacing w:after="0" w:line="240" w:lineRule="auto"/>
      </w:pPr>
      <w:r>
        <w:separator/>
      </w:r>
    </w:p>
  </w:footnote>
  <w:footnote w:type="continuationSeparator" w:id="0">
    <w:p w:rsidR="00AB0268" w:rsidRDefault="00AB0268" w:rsidP="00633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5614"/>
    <w:multiLevelType w:val="hybridMultilevel"/>
    <w:tmpl w:val="60401158"/>
    <w:lvl w:ilvl="0" w:tplc="176C0F7A">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3C"/>
    <w:rsid w:val="00082927"/>
    <w:rsid w:val="000C0096"/>
    <w:rsid w:val="002401FC"/>
    <w:rsid w:val="002F22CB"/>
    <w:rsid w:val="0057590C"/>
    <w:rsid w:val="00633E21"/>
    <w:rsid w:val="006B0BCE"/>
    <w:rsid w:val="007E27B7"/>
    <w:rsid w:val="008F0FC8"/>
    <w:rsid w:val="00AB0268"/>
    <w:rsid w:val="00BA6617"/>
    <w:rsid w:val="00C12544"/>
    <w:rsid w:val="00CD1278"/>
    <w:rsid w:val="00DD6C3C"/>
    <w:rsid w:val="00EF6997"/>
    <w:rsid w:val="00F1191C"/>
    <w:rsid w:val="00F959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33E21"/>
    <w:pPr>
      <w:tabs>
        <w:tab w:val="center" w:pos="4536"/>
        <w:tab w:val="right" w:pos="9072"/>
      </w:tabs>
      <w:spacing w:after="0" w:line="240" w:lineRule="auto"/>
    </w:pPr>
  </w:style>
  <w:style w:type="character" w:customStyle="1" w:styleId="En-tteCar">
    <w:name w:val="En-tête Car"/>
    <w:basedOn w:val="Policepardfaut"/>
    <w:link w:val="En-tte"/>
    <w:uiPriority w:val="99"/>
    <w:rsid w:val="00633E21"/>
  </w:style>
  <w:style w:type="paragraph" w:styleId="Pieddepage">
    <w:name w:val="footer"/>
    <w:basedOn w:val="Normal"/>
    <w:link w:val="PieddepageCar"/>
    <w:uiPriority w:val="99"/>
    <w:unhideWhenUsed/>
    <w:rsid w:val="00633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33E21"/>
    <w:pPr>
      <w:tabs>
        <w:tab w:val="center" w:pos="4536"/>
        <w:tab w:val="right" w:pos="9072"/>
      </w:tabs>
      <w:spacing w:after="0" w:line="240" w:lineRule="auto"/>
    </w:pPr>
  </w:style>
  <w:style w:type="character" w:customStyle="1" w:styleId="En-tteCar">
    <w:name w:val="En-tête Car"/>
    <w:basedOn w:val="Policepardfaut"/>
    <w:link w:val="En-tte"/>
    <w:uiPriority w:val="99"/>
    <w:rsid w:val="00633E21"/>
  </w:style>
  <w:style w:type="paragraph" w:styleId="Pieddepage">
    <w:name w:val="footer"/>
    <w:basedOn w:val="Normal"/>
    <w:link w:val="PieddepageCar"/>
    <w:uiPriority w:val="99"/>
    <w:unhideWhenUsed/>
    <w:rsid w:val="00633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780</Words>
  <Characters>4295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clictech</dc:creator>
  <cp:lastModifiedBy>clictech</cp:lastModifiedBy>
  <cp:revision>8</cp:revision>
  <dcterms:created xsi:type="dcterms:W3CDTF">2024-05-06T16:12:00Z</dcterms:created>
  <dcterms:modified xsi:type="dcterms:W3CDTF">2024-05-11T19:05:00Z</dcterms:modified>
</cp:coreProperties>
</file>